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442" w:rsidRDefault="005E752B" w:rsidP="000A3442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0A3442" w:rsidRPr="00615ABD">
        <w:rPr>
          <w:rFonts w:ascii="Times New Roman" w:hAnsi="Times New Roman"/>
          <w:sz w:val="28"/>
          <w:szCs w:val="28"/>
        </w:rPr>
        <w:t xml:space="preserve">Утвержден </w:t>
      </w:r>
      <w:r w:rsidR="000A3442">
        <w:rPr>
          <w:rFonts w:ascii="Times New Roman" w:hAnsi="Times New Roman"/>
          <w:sz w:val="28"/>
          <w:szCs w:val="28"/>
        </w:rPr>
        <w:t>Р</w:t>
      </w:r>
      <w:r w:rsidR="000A3442" w:rsidRPr="00615ABD">
        <w:rPr>
          <w:rFonts w:ascii="Times New Roman" w:hAnsi="Times New Roman"/>
          <w:sz w:val="28"/>
          <w:szCs w:val="28"/>
        </w:rPr>
        <w:t xml:space="preserve">аспоряжением </w:t>
      </w:r>
      <w:r w:rsidR="000A3442">
        <w:rPr>
          <w:rFonts w:ascii="Times New Roman" w:hAnsi="Times New Roman"/>
          <w:sz w:val="28"/>
          <w:szCs w:val="28"/>
        </w:rPr>
        <w:t>Председателя</w:t>
      </w:r>
    </w:p>
    <w:p w:rsidR="000A3442" w:rsidRDefault="000A3442" w:rsidP="000A3442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Ревизионной комиссии города   Пущино</w:t>
      </w:r>
    </w:p>
    <w:p w:rsidR="000A3442" w:rsidRDefault="005E752B" w:rsidP="000A3442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№13 от 25</w:t>
      </w:r>
      <w:r w:rsidR="000A344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="000A3442">
        <w:rPr>
          <w:rFonts w:ascii="Times New Roman" w:hAnsi="Times New Roman"/>
          <w:sz w:val="28"/>
          <w:szCs w:val="28"/>
        </w:rPr>
        <w:t>.2016 года</w:t>
      </w:r>
    </w:p>
    <w:p w:rsidR="00B12AA3" w:rsidRDefault="00B12AA3">
      <w:pPr>
        <w:pStyle w:val="20"/>
        <w:shd w:val="clear" w:color="auto" w:fill="auto"/>
        <w:spacing w:after="300" w:line="365" w:lineRule="exact"/>
        <w:ind w:left="60"/>
      </w:pPr>
    </w:p>
    <w:p w:rsidR="00B12AA3" w:rsidRDefault="00B12AA3">
      <w:pPr>
        <w:pStyle w:val="20"/>
        <w:shd w:val="clear" w:color="auto" w:fill="auto"/>
        <w:spacing w:after="300" w:line="365" w:lineRule="exact"/>
        <w:ind w:left="60"/>
      </w:pPr>
    </w:p>
    <w:p w:rsidR="00B12AA3" w:rsidRDefault="00B12AA3">
      <w:pPr>
        <w:pStyle w:val="20"/>
        <w:shd w:val="clear" w:color="auto" w:fill="auto"/>
        <w:spacing w:after="300" w:line="365" w:lineRule="exact"/>
        <w:ind w:left="60"/>
      </w:pPr>
    </w:p>
    <w:p w:rsidR="00B12AA3" w:rsidRDefault="00B12AA3">
      <w:pPr>
        <w:pStyle w:val="20"/>
        <w:shd w:val="clear" w:color="auto" w:fill="auto"/>
        <w:spacing w:after="300" w:line="365" w:lineRule="exact"/>
        <w:ind w:left="60"/>
      </w:pPr>
    </w:p>
    <w:p w:rsidR="00B12AA3" w:rsidRDefault="00B12AA3">
      <w:pPr>
        <w:pStyle w:val="20"/>
        <w:shd w:val="clear" w:color="auto" w:fill="auto"/>
        <w:spacing w:after="300" w:line="365" w:lineRule="exact"/>
        <w:ind w:left="60"/>
      </w:pPr>
    </w:p>
    <w:p w:rsidR="000543B2" w:rsidRDefault="0040173D">
      <w:pPr>
        <w:pStyle w:val="20"/>
        <w:shd w:val="clear" w:color="auto" w:fill="auto"/>
        <w:spacing w:after="300" w:line="365" w:lineRule="exact"/>
        <w:ind w:left="60"/>
      </w:pPr>
      <w:r>
        <w:t xml:space="preserve">СТАНДАРТ ВНЕШНЕГО МУНИЦИПАЛЬНОГО ФИНАНСОВОГО КОНТРОЛЯ </w:t>
      </w:r>
    </w:p>
    <w:p w:rsidR="000543B2" w:rsidRDefault="0040173D">
      <w:pPr>
        <w:pStyle w:val="20"/>
        <w:shd w:val="clear" w:color="auto" w:fill="auto"/>
        <w:spacing w:after="95" w:line="365" w:lineRule="exact"/>
        <w:ind w:left="60"/>
      </w:pPr>
      <w:r>
        <w:t>«ЭКСПЕРТИЗА ПРОЕКТА БЮДЖЕТА НА ОЧЕРЕДНОЙ ФИНАНСОВЫЙ ГОД И ПЛАНОВЫЙ ПЕРИОД»</w:t>
      </w:r>
    </w:p>
    <w:p w:rsidR="000543B2" w:rsidRDefault="000543B2">
      <w:pPr>
        <w:pStyle w:val="30"/>
        <w:shd w:val="clear" w:color="auto" w:fill="auto"/>
        <w:spacing w:before="0" w:after="0" w:line="270" w:lineRule="exact"/>
        <w:ind w:left="60"/>
        <w:sectPr w:rsidR="000543B2">
          <w:headerReference w:type="default" r:id="rId8"/>
          <w:type w:val="continuous"/>
          <w:pgSz w:w="11909" w:h="16838"/>
          <w:pgMar w:top="1145" w:right="1502" w:bottom="1145" w:left="1526" w:header="0" w:footer="3" w:gutter="0"/>
          <w:cols w:space="720"/>
          <w:noEndnote/>
          <w:titlePg/>
          <w:docGrid w:linePitch="360"/>
        </w:sectPr>
      </w:pPr>
    </w:p>
    <w:p w:rsidR="00B12AA3" w:rsidRDefault="00B12AA3">
      <w:pPr>
        <w:pStyle w:val="21"/>
        <w:shd w:val="clear" w:color="auto" w:fill="auto"/>
        <w:spacing w:before="0" w:after="647" w:line="270" w:lineRule="exact"/>
        <w:ind w:left="300"/>
      </w:pPr>
    </w:p>
    <w:p w:rsidR="00B12AA3" w:rsidRDefault="00B12AA3">
      <w:pPr>
        <w:pStyle w:val="21"/>
        <w:shd w:val="clear" w:color="auto" w:fill="auto"/>
        <w:spacing w:before="0" w:after="647" w:line="270" w:lineRule="exact"/>
        <w:ind w:left="300"/>
      </w:pPr>
    </w:p>
    <w:p w:rsidR="00B12AA3" w:rsidRDefault="00B12AA3">
      <w:pPr>
        <w:pStyle w:val="21"/>
        <w:shd w:val="clear" w:color="auto" w:fill="auto"/>
        <w:spacing w:before="0" w:after="647" w:line="270" w:lineRule="exact"/>
        <w:ind w:left="300"/>
      </w:pPr>
    </w:p>
    <w:p w:rsidR="00B12AA3" w:rsidRDefault="00B12AA3">
      <w:pPr>
        <w:pStyle w:val="21"/>
        <w:shd w:val="clear" w:color="auto" w:fill="auto"/>
        <w:spacing w:before="0" w:after="647" w:line="270" w:lineRule="exact"/>
        <w:ind w:left="300"/>
      </w:pPr>
    </w:p>
    <w:p w:rsidR="00B12AA3" w:rsidRDefault="00B12AA3">
      <w:pPr>
        <w:pStyle w:val="21"/>
        <w:shd w:val="clear" w:color="auto" w:fill="auto"/>
        <w:spacing w:before="0" w:after="647" w:line="270" w:lineRule="exact"/>
        <w:ind w:left="300"/>
      </w:pPr>
    </w:p>
    <w:p w:rsidR="00B12AA3" w:rsidRDefault="00B12AA3">
      <w:pPr>
        <w:pStyle w:val="21"/>
        <w:shd w:val="clear" w:color="auto" w:fill="auto"/>
        <w:spacing w:before="0" w:after="647" w:line="270" w:lineRule="exact"/>
        <w:ind w:left="300"/>
      </w:pPr>
    </w:p>
    <w:p w:rsidR="00B12AA3" w:rsidRDefault="00B12AA3">
      <w:pPr>
        <w:pStyle w:val="21"/>
        <w:shd w:val="clear" w:color="auto" w:fill="auto"/>
        <w:spacing w:before="0" w:after="647" w:line="270" w:lineRule="exact"/>
        <w:ind w:left="300"/>
      </w:pPr>
    </w:p>
    <w:p w:rsidR="00B12AA3" w:rsidRDefault="00B12AA3">
      <w:pPr>
        <w:pStyle w:val="21"/>
        <w:shd w:val="clear" w:color="auto" w:fill="auto"/>
        <w:spacing w:before="0" w:after="647" w:line="270" w:lineRule="exact"/>
        <w:ind w:left="300"/>
      </w:pPr>
    </w:p>
    <w:p w:rsidR="005E752B" w:rsidRDefault="005E752B">
      <w:pPr>
        <w:pStyle w:val="21"/>
        <w:shd w:val="clear" w:color="auto" w:fill="auto"/>
        <w:spacing w:before="0" w:after="647" w:line="270" w:lineRule="exact"/>
        <w:ind w:left="300"/>
      </w:pPr>
    </w:p>
    <w:p w:rsidR="00B12AA3" w:rsidRDefault="0040173D">
      <w:pPr>
        <w:pStyle w:val="21"/>
        <w:shd w:val="clear" w:color="auto" w:fill="auto"/>
        <w:spacing w:before="0" w:after="647" w:line="270" w:lineRule="exact"/>
        <w:ind w:left="300"/>
      </w:pPr>
      <w:r>
        <w:lastRenderedPageBreak/>
        <w:t>Содержание</w:t>
      </w:r>
    </w:p>
    <w:p w:rsidR="00B12AA3" w:rsidRDefault="00B12AA3" w:rsidP="00786126">
      <w:pPr>
        <w:pStyle w:val="a9"/>
      </w:pPr>
      <w:r>
        <w:t xml:space="preserve">1. </w:t>
      </w:r>
      <w:r w:rsidR="00786126">
        <w:t>Общие положения…………………………………………………………………………………………………………………………</w:t>
      </w:r>
      <w:r w:rsidR="0040173D">
        <w:t>3</w:t>
      </w:r>
    </w:p>
    <w:p w:rsidR="00786126" w:rsidRDefault="00786126" w:rsidP="00786126">
      <w:pPr>
        <w:pStyle w:val="a9"/>
      </w:pPr>
    </w:p>
    <w:p w:rsidR="00786126" w:rsidRDefault="00B12AA3" w:rsidP="00786126">
      <w:pPr>
        <w:pStyle w:val="a9"/>
      </w:pPr>
      <w:r>
        <w:t>2.</w:t>
      </w:r>
      <w:r w:rsidR="00786126">
        <w:t xml:space="preserve"> </w:t>
      </w:r>
      <w:r w:rsidR="0040173D">
        <w:t>Основы осуществления предварительног</w:t>
      </w:r>
      <w:r>
        <w:t xml:space="preserve">о контроля проекта </w:t>
      </w:r>
      <w:r w:rsidR="00786126">
        <w:t>б</w:t>
      </w:r>
      <w:r>
        <w:t>юджета…5</w:t>
      </w:r>
      <w:r>
        <w:t xml:space="preserve"> </w:t>
      </w:r>
    </w:p>
    <w:p w:rsidR="00786126" w:rsidRDefault="00786126" w:rsidP="00786126">
      <w:pPr>
        <w:pStyle w:val="a9"/>
        <w:ind w:right="329"/>
      </w:pPr>
    </w:p>
    <w:p w:rsidR="00B12AA3" w:rsidRDefault="00B12AA3" w:rsidP="005E752B">
      <w:pPr>
        <w:pStyle w:val="a9"/>
        <w:sectPr w:rsidR="00B12AA3">
          <w:type w:val="continuous"/>
          <w:pgSz w:w="11909" w:h="16838"/>
          <w:pgMar w:top="2268" w:right="1029" w:bottom="11270" w:left="1053" w:header="0" w:footer="3" w:gutter="0"/>
          <w:cols w:space="720"/>
          <w:noEndnote/>
          <w:docGrid w:linePitch="360"/>
        </w:sectPr>
      </w:pPr>
      <w:r>
        <w:t>3. Структура и основные положен</w:t>
      </w:r>
      <w:r>
        <w:t>ия заключения Ревизионной комиссии Пущино на очередной финансовый год и</w:t>
      </w:r>
      <w:r w:rsidR="00786126">
        <w:t xml:space="preserve"> </w:t>
      </w:r>
      <w:r>
        <w:t xml:space="preserve">плановый </w:t>
      </w:r>
      <w:r w:rsidR="00786126">
        <w:t>период</w:t>
      </w:r>
      <w:r w:rsidR="00786126">
        <w:t xml:space="preserve">………………12 </w:t>
      </w:r>
    </w:p>
    <w:p w:rsidR="00B12AA3" w:rsidRDefault="00B12AA3" w:rsidP="005E752B">
      <w:pPr>
        <w:pStyle w:val="a9"/>
      </w:pPr>
    </w:p>
    <w:p w:rsidR="00786126" w:rsidRDefault="00786126" w:rsidP="00786126">
      <w:pPr>
        <w:pStyle w:val="21"/>
        <w:shd w:val="clear" w:color="auto" w:fill="auto"/>
        <w:tabs>
          <w:tab w:val="right" w:leader="dot" w:pos="9639"/>
        </w:tabs>
        <w:spacing w:before="0" w:after="347" w:line="270" w:lineRule="exact"/>
        <w:ind w:left="20"/>
        <w:jc w:val="both"/>
      </w:pPr>
    </w:p>
    <w:p w:rsidR="00786126" w:rsidRDefault="00786126" w:rsidP="00786126">
      <w:pPr>
        <w:pStyle w:val="21"/>
        <w:shd w:val="clear" w:color="auto" w:fill="auto"/>
        <w:tabs>
          <w:tab w:val="right" w:leader="dot" w:pos="9639"/>
        </w:tabs>
        <w:spacing w:before="0" w:after="347" w:line="270" w:lineRule="exact"/>
        <w:ind w:left="20"/>
        <w:jc w:val="both"/>
      </w:pPr>
    </w:p>
    <w:p w:rsidR="00B12AA3" w:rsidRDefault="00B12AA3" w:rsidP="00B12AA3">
      <w:pPr>
        <w:pStyle w:val="21"/>
        <w:shd w:val="clear" w:color="auto" w:fill="auto"/>
        <w:tabs>
          <w:tab w:val="right" w:leader="dot" w:pos="9639"/>
        </w:tabs>
        <w:spacing w:before="0" w:after="347" w:line="270" w:lineRule="exact"/>
        <w:ind w:left="20"/>
        <w:jc w:val="both"/>
      </w:pPr>
    </w:p>
    <w:p w:rsidR="000543B2" w:rsidRDefault="0040173D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3804"/>
        </w:tabs>
        <w:spacing w:after="611" w:line="270" w:lineRule="exact"/>
        <w:ind w:left="3540" w:firstLine="0"/>
      </w:pPr>
      <w:bookmarkStart w:id="1" w:name="bookmark0"/>
      <w:r>
        <w:t>Общие положения</w:t>
      </w:r>
      <w:bookmarkEnd w:id="1"/>
    </w:p>
    <w:p w:rsidR="00B72F07" w:rsidRPr="00B72F07" w:rsidRDefault="00B72F07" w:rsidP="00B72F07">
      <w:pPr>
        <w:pStyle w:val="aa"/>
        <w:numPr>
          <w:ilvl w:val="1"/>
          <w:numId w:val="2"/>
        </w:numPr>
        <w:suppressAutoHyphens/>
        <w:ind w:left="142" w:firstLine="578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B72F07">
        <w:rPr>
          <w:rFonts w:ascii="Times New Roman" w:hAnsi="Times New Roman" w:cs="Times New Roman"/>
          <w:sz w:val="27"/>
          <w:szCs w:val="27"/>
        </w:rPr>
        <w:t xml:space="preserve">Стандарт финансового контроля «Экспертиза проекта бюджета на очередной финансовый год и плановый период» (далее - Стандарт) подготовлен для организации исполнения ст. 265 Бюджетного кодекса Российской Федерации, п.1 ст. 17.1 Федерального закона от 06.10.2003 № 131- ФЗ «Об общих принципах организации местного самоуправления в Российской Федерации», п. 2 ст. 9 и ст. 11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Положения о бюджетном процессе в городском округе </w:t>
      </w:r>
      <w:r w:rsidR="0081649D">
        <w:rPr>
          <w:rFonts w:ascii="Times New Roman" w:hAnsi="Times New Roman" w:cs="Times New Roman"/>
          <w:sz w:val="27"/>
          <w:szCs w:val="27"/>
        </w:rPr>
        <w:t xml:space="preserve">Пущино, </w:t>
      </w:r>
      <w:r w:rsidR="0081649D">
        <w:rPr>
          <w:rFonts w:ascii="Times New Roman" w:hAnsi="Times New Roman" w:cs="Times New Roman"/>
          <w:spacing w:val="2"/>
          <w:sz w:val="27"/>
          <w:szCs w:val="27"/>
        </w:rPr>
        <w:t>Положения</w:t>
      </w:r>
      <w:r w:rsidRPr="00B72F07">
        <w:rPr>
          <w:rFonts w:ascii="Times New Roman" w:hAnsi="Times New Roman" w:cs="Times New Roman"/>
          <w:spacing w:val="2"/>
          <w:sz w:val="27"/>
          <w:szCs w:val="27"/>
        </w:rPr>
        <w:t xml:space="preserve"> о Ревизионной комиссии города Пущино</w:t>
      </w:r>
      <w:r w:rsidR="0081649D">
        <w:rPr>
          <w:rFonts w:ascii="Times New Roman" w:hAnsi="Times New Roman" w:cs="Times New Roman"/>
          <w:spacing w:val="2"/>
          <w:sz w:val="27"/>
          <w:szCs w:val="27"/>
        </w:rPr>
        <w:t xml:space="preserve"> </w:t>
      </w:r>
      <w:r w:rsidRPr="00B72F07">
        <w:rPr>
          <w:rFonts w:ascii="Times New Roman" w:hAnsi="Times New Roman" w:cs="Times New Roman"/>
          <w:spacing w:val="2"/>
          <w:sz w:val="27"/>
          <w:szCs w:val="27"/>
        </w:rPr>
        <w:t>(далее Ревизионной комиссии)</w:t>
      </w:r>
      <w:r w:rsidR="0081649D">
        <w:rPr>
          <w:rFonts w:ascii="Times New Roman" w:hAnsi="Times New Roman" w:cs="Times New Roman"/>
          <w:spacing w:val="2"/>
          <w:sz w:val="27"/>
          <w:szCs w:val="27"/>
        </w:rPr>
        <w:t>, утвержденного</w:t>
      </w:r>
      <w:r w:rsidRPr="00B72F07">
        <w:rPr>
          <w:rFonts w:ascii="Times New Roman" w:hAnsi="Times New Roman" w:cs="Times New Roman"/>
          <w:spacing w:val="2"/>
          <w:sz w:val="27"/>
          <w:szCs w:val="27"/>
        </w:rPr>
        <w:t xml:space="preserve"> решен</w:t>
      </w:r>
      <w:r w:rsidRPr="00B72F07">
        <w:rPr>
          <w:rFonts w:ascii="Times New Roman" w:hAnsi="Times New Roman" w:cs="Times New Roman"/>
          <w:spacing w:val="2"/>
          <w:sz w:val="27"/>
          <w:szCs w:val="27"/>
        </w:rPr>
        <w:t>и</w:t>
      </w:r>
      <w:r w:rsidRPr="00B72F07">
        <w:rPr>
          <w:rFonts w:ascii="Times New Roman" w:hAnsi="Times New Roman" w:cs="Times New Roman"/>
          <w:spacing w:val="2"/>
          <w:sz w:val="27"/>
          <w:szCs w:val="27"/>
        </w:rPr>
        <w:t>ем Совета депутатов города Пущино от 19.02.2015 № 68/13 с изменени</w:t>
      </w:r>
      <w:r w:rsidRPr="00B72F07">
        <w:rPr>
          <w:rFonts w:ascii="Times New Roman" w:hAnsi="Times New Roman" w:cs="Times New Roman"/>
          <w:spacing w:val="2"/>
          <w:sz w:val="27"/>
          <w:szCs w:val="27"/>
        </w:rPr>
        <w:t>я</w:t>
      </w:r>
      <w:r w:rsidR="0081649D">
        <w:rPr>
          <w:rFonts w:ascii="Times New Roman" w:hAnsi="Times New Roman" w:cs="Times New Roman"/>
          <w:spacing w:val="2"/>
          <w:sz w:val="27"/>
          <w:szCs w:val="27"/>
        </w:rPr>
        <w:t xml:space="preserve">ми и дополнениями </w:t>
      </w:r>
      <w:r w:rsidRPr="00B72F07">
        <w:rPr>
          <w:rFonts w:ascii="Times New Roman" w:hAnsi="Times New Roman" w:cs="Times New Roman"/>
          <w:spacing w:val="2"/>
          <w:sz w:val="27"/>
          <w:szCs w:val="27"/>
        </w:rPr>
        <w:t xml:space="preserve">(далее - Положение), </w:t>
      </w:r>
      <w:r w:rsidR="0081649D">
        <w:rPr>
          <w:rFonts w:ascii="Times New Roman" w:hAnsi="Times New Roman" w:cs="Times New Roman"/>
          <w:sz w:val="27"/>
          <w:szCs w:val="27"/>
        </w:rPr>
        <w:t xml:space="preserve"> Регламента</w:t>
      </w:r>
      <w:r w:rsidRPr="00B72F07">
        <w:rPr>
          <w:rFonts w:ascii="Times New Roman" w:hAnsi="Times New Roman" w:cs="Times New Roman"/>
          <w:sz w:val="27"/>
          <w:szCs w:val="27"/>
        </w:rPr>
        <w:t xml:space="preserve"> </w:t>
      </w:r>
      <w:r w:rsidRPr="00B72F07">
        <w:rPr>
          <w:rFonts w:ascii="Times New Roman" w:hAnsi="Times New Roman" w:cs="Times New Roman"/>
          <w:spacing w:val="2"/>
          <w:sz w:val="27"/>
          <w:szCs w:val="27"/>
        </w:rPr>
        <w:t>Ревизионной комиссии города Пущино</w:t>
      </w:r>
      <w:r w:rsidRPr="00B72F07">
        <w:rPr>
          <w:rFonts w:ascii="Times New Roman" w:hAnsi="Times New Roman" w:cs="Times New Roman"/>
          <w:sz w:val="27"/>
          <w:szCs w:val="27"/>
        </w:rPr>
        <w:t>, утве</w:t>
      </w:r>
      <w:r w:rsidR="0081649D">
        <w:rPr>
          <w:rFonts w:ascii="Times New Roman" w:hAnsi="Times New Roman" w:cs="Times New Roman"/>
          <w:spacing w:val="2"/>
          <w:sz w:val="27"/>
          <w:szCs w:val="27"/>
        </w:rPr>
        <w:t>ржденного</w:t>
      </w:r>
      <w:r w:rsidRPr="00B72F07">
        <w:rPr>
          <w:rFonts w:ascii="Times New Roman" w:hAnsi="Times New Roman" w:cs="Times New Roman"/>
          <w:spacing w:val="2"/>
          <w:sz w:val="27"/>
          <w:szCs w:val="27"/>
        </w:rPr>
        <w:t xml:space="preserve"> распоряжением председателя Ревизионной комиссии города Пущино  </w:t>
      </w:r>
      <w:r w:rsidRPr="00B72F07">
        <w:rPr>
          <w:rFonts w:ascii="Times New Roman" w:hAnsi="Times New Roman" w:cs="Times New Roman"/>
          <w:sz w:val="27"/>
          <w:szCs w:val="27"/>
        </w:rPr>
        <w:t>от 25.04.2016 года  № 3 (далее – Регл</w:t>
      </w:r>
      <w:r w:rsidRPr="00B72F07">
        <w:rPr>
          <w:rFonts w:ascii="Times New Roman" w:hAnsi="Times New Roman" w:cs="Times New Roman"/>
          <w:sz w:val="27"/>
          <w:szCs w:val="27"/>
        </w:rPr>
        <w:t>а</w:t>
      </w:r>
      <w:r w:rsidRPr="00B72F07">
        <w:rPr>
          <w:rFonts w:ascii="Times New Roman" w:hAnsi="Times New Roman" w:cs="Times New Roman"/>
          <w:sz w:val="27"/>
          <w:szCs w:val="27"/>
        </w:rPr>
        <w:t>мент)</w:t>
      </w:r>
      <w:r w:rsidRPr="00B72F07">
        <w:rPr>
          <w:rFonts w:ascii="Times New Roman" w:hAnsi="Times New Roman" w:cs="Times New Roman"/>
          <w:spacing w:val="2"/>
          <w:sz w:val="27"/>
          <w:szCs w:val="27"/>
        </w:rPr>
        <w:t xml:space="preserve">. </w:t>
      </w:r>
    </w:p>
    <w:p w:rsidR="000543B2" w:rsidRDefault="0040173D" w:rsidP="00786126">
      <w:pPr>
        <w:pStyle w:val="21"/>
        <w:numPr>
          <w:ilvl w:val="1"/>
          <w:numId w:val="2"/>
        </w:numPr>
        <w:shd w:val="clear" w:color="auto" w:fill="auto"/>
        <w:tabs>
          <w:tab w:val="left" w:pos="1220"/>
        </w:tabs>
        <w:spacing w:before="0" w:after="0"/>
        <w:ind w:left="20" w:right="20" w:firstLine="720"/>
        <w:jc w:val="both"/>
      </w:pPr>
      <w:r>
        <w:t>При подготовке настоящего Стандарта был использован Стандарт «Экспертиза проекта бюджета на очередной финансовый год и плановый период», утвержденны</w:t>
      </w:r>
      <w:r>
        <w:t>й решением Президиума Союза МКСО (протокол заседания президиума Союза МКСО от 25.09.2012 г. №4 (30), п.6.2).</w:t>
      </w:r>
    </w:p>
    <w:p w:rsidR="000543B2" w:rsidRDefault="0040173D">
      <w:pPr>
        <w:pStyle w:val="21"/>
        <w:numPr>
          <w:ilvl w:val="1"/>
          <w:numId w:val="2"/>
        </w:numPr>
        <w:shd w:val="clear" w:color="auto" w:fill="auto"/>
        <w:tabs>
          <w:tab w:val="left" w:pos="1220"/>
        </w:tabs>
        <w:spacing w:before="0" w:after="0"/>
        <w:ind w:left="20" w:right="20" w:firstLine="720"/>
        <w:jc w:val="both"/>
      </w:pPr>
      <w:r>
        <w:t xml:space="preserve">Стандарт предназначен для использования сотрудниками </w:t>
      </w:r>
      <w:r w:rsidR="0081649D">
        <w:t xml:space="preserve">Ревизионной комиссии </w:t>
      </w:r>
      <w:r>
        <w:t>при организации предварительного контроля</w:t>
      </w:r>
      <w:r w:rsidR="0081649D">
        <w:t xml:space="preserve"> формирования проекта бюджета г</w:t>
      </w:r>
      <w:r>
        <w:t>ородского округа П</w:t>
      </w:r>
      <w:r w:rsidR="0081649D">
        <w:t>ущино</w:t>
      </w:r>
      <w:r>
        <w:t xml:space="preserve"> на очередной финансовый год и плановый период, проведения экспертизы проекта и подготовки соответствующего заключения.</w:t>
      </w:r>
    </w:p>
    <w:p w:rsidR="000543B2" w:rsidRDefault="0040173D">
      <w:pPr>
        <w:pStyle w:val="21"/>
        <w:numPr>
          <w:ilvl w:val="1"/>
          <w:numId w:val="2"/>
        </w:numPr>
        <w:shd w:val="clear" w:color="auto" w:fill="auto"/>
        <w:tabs>
          <w:tab w:val="left" w:pos="1220"/>
        </w:tabs>
        <w:spacing w:before="0" w:after="0"/>
        <w:ind w:left="20" w:right="20" w:firstLine="720"/>
        <w:jc w:val="both"/>
      </w:pPr>
      <w:r>
        <w:t>Целью Стандарта является установление единых принципов, правил и процедур провед</w:t>
      </w:r>
      <w:r>
        <w:t>ения предварительного контроля формирования проекта бюджета на очередной финансовый год и плановый период.</w:t>
      </w:r>
    </w:p>
    <w:p w:rsidR="000543B2" w:rsidRDefault="0040173D">
      <w:pPr>
        <w:pStyle w:val="21"/>
        <w:numPr>
          <w:ilvl w:val="1"/>
          <w:numId w:val="2"/>
        </w:numPr>
        <w:shd w:val="clear" w:color="auto" w:fill="auto"/>
        <w:tabs>
          <w:tab w:val="left" w:pos="1220"/>
        </w:tabs>
        <w:spacing w:before="0" w:after="0"/>
        <w:ind w:left="20" w:firstLine="720"/>
        <w:jc w:val="both"/>
      </w:pPr>
      <w:r>
        <w:t>Задачи, решаемые Стандартом: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4"/>
        </w:tabs>
        <w:spacing w:before="0" w:after="0"/>
        <w:ind w:left="20" w:right="20" w:firstLine="720"/>
        <w:jc w:val="both"/>
      </w:pPr>
      <w:r>
        <w:t xml:space="preserve">определение основных принципов и этапов проведения предварительного контроля формирования проекта бюджета </w:t>
      </w:r>
      <w:r w:rsidR="0081649D">
        <w:t xml:space="preserve">городского округа Пущино </w:t>
      </w:r>
      <w:r>
        <w:t>на очередной финансовый год и плановый период;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4"/>
        </w:tabs>
        <w:spacing w:before="0" w:after="0"/>
        <w:ind w:left="20" w:right="20" w:firstLine="720"/>
        <w:jc w:val="both"/>
      </w:pPr>
      <w:r>
        <w:t>установление требований к содержанию комплекса экспертно</w:t>
      </w:r>
      <w:r>
        <w:softHyphen/>
        <w:t>аналитических мероприятий и проверок обоснованности формирования проекта бюджета на очередной финансовый год и плановый период;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4"/>
        </w:tabs>
        <w:spacing w:before="0" w:after="0"/>
        <w:ind w:left="20" w:right="20" w:firstLine="720"/>
        <w:jc w:val="both"/>
      </w:pPr>
      <w:r>
        <w:t>определение</w:t>
      </w:r>
      <w:r>
        <w:t xml:space="preserve"> структуры, содержания и основных требований к заключению </w:t>
      </w:r>
      <w:r w:rsidR="0081649D">
        <w:t>Ревизионной комиссии</w:t>
      </w:r>
      <w:r>
        <w:t xml:space="preserve"> на проект решения Совета депутатов </w:t>
      </w:r>
      <w:r w:rsidR="0081649D">
        <w:t>городского округа Пущино</w:t>
      </w:r>
      <w:r>
        <w:t xml:space="preserve"> о бюджете </w:t>
      </w:r>
      <w:r w:rsidR="0081649D">
        <w:t xml:space="preserve">городского округа Пущино </w:t>
      </w:r>
      <w:r>
        <w:t>на очередной финансовый год и плановый период</w:t>
      </w:r>
      <w:r w:rsidR="0081649D">
        <w:t xml:space="preserve"> </w:t>
      </w:r>
      <w:r>
        <w:t>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4"/>
        </w:tabs>
        <w:spacing w:before="0" w:after="0"/>
        <w:ind w:left="20" w:right="20" w:firstLine="720"/>
        <w:jc w:val="both"/>
      </w:pPr>
      <w:r>
        <w:t xml:space="preserve">установление взаимодействия между направлениями деятельности </w:t>
      </w:r>
      <w:r w:rsidR="0081649D">
        <w:lastRenderedPageBreak/>
        <w:t>Ревизионной комиссии</w:t>
      </w:r>
      <w:r>
        <w:t xml:space="preserve">, </w:t>
      </w:r>
      <w:r>
        <w:t>в ходе проведения предварительного контроля формирования проекта бюджета на очередной финансовый год и на плановы</w:t>
      </w:r>
      <w:r>
        <w:t>й период.</w:t>
      </w:r>
    </w:p>
    <w:p w:rsidR="000543B2" w:rsidRDefault="0040173D">
      <w:pPr>
        <w:pStyle w:val="21"/>
        <w:numPr>
          <w:ilvl w:val="1"/>
          <w:numId w:val="2"/>
        </w:numPr>
        <w:shd w:val="clear" w:color="auto" w:fill="auto"/>
        <w:tabs>
          <w:tab w:val="left" w:pos="1220"/>
        </w:tabs>
        <w:spacing w:before="0" w:after="0"/>
        <w:ind w:left="20" w:firstLine="720"/>
        <w:jc w:val="both"/>
      </w:pPr>
      <w:r>
        <w:t>Основные термины и понятия:</w:t>
      </w:r>
    </w:p>
    <w:p w:rsidR="000543B2" w:rsidRDefault="0040173D">
      <w:pPr>
        <w:pStyle w:val="21"/>
        <w:shd w:val="clear" w:color="auto" w:fill="auto"/>
        <w:spacing w:before="0" w:after="0"/>
        <w:ind w:left="20" w:right="20" w:firstLine="700"/>
        <w:jc w:val="both"/>
      </w:pPr>
      <w:r>
        <w:t>анализ - базовый метод научного познания, состоящий в разложении целого на составные части, рассмотрение отдельных сторон, свойств, составных частей предмета;</w:t>
      </w:r>
    </w:p>
    <w:p w:rsidR="000543B2" w:rsidRDefault="0040173D">
      <w:pPr>
        <w:pStyle w:val="21"/>
        <w:shd w:val="clear" w:color="auto" w:fill="auto"/>
        <w:spacing w:before="0" w:after="0"/>
        <w:ind w:left="20" w:right="20" w:firstLine="700"/>
        <w:jc w:val="both"/>
      </w:pPr>
      <w:r>
        <w:t xml:space="preserve">бюджет </w:t>
      </w:r>
      <w:r w:rsidR="0081649D">
        <w:t>городского округа Пущино (далее - бюджет)</w:t>
      </w:r>
      <w:r>
        <w:t xml:space="preserve">- совокупность доходов и </w:t>
      </w:r>
      <w:r>
        <w:t>расходов на определенный срок, форма образования и расходования денежных средств, предназначенных для финансового обеспечения задач и функций местного самоуправления;</w:t>
      </w:r>
    </w:p>
    <w:p w:rsidR="000543B2" w:rsidRDefault="0040173D">
      <w:pPr>
        <w:pStyle w:val="21"/>
        <w:shd w:val="clear" w:color="auto" w:fill="auto"/>
        <w:spacing w:before="0" w:after="0"/>
        <w:ind w:left="20" w:right="20" w:firstLine="700"/>
        <w:jc w:val="both"/>
      </w:pPr>
      <w:r>
        <w:t>бюджетная заявка - специальный документ в виде заявления, составляемого бюджетным учрежде</w:t>
      </w:r>
      <w:r>
        <w:t>нием, на очередной финансовый год на основе прогнозируемых объемов предоставления муниципальных услуг и установленных нормативов финансовых затрат на их предоставление;</w:t>
      </w:r>
    </w:p>
    <w:p w:rsidR="000543B2" w:rsidRDefault="0040173D">
      <w:pPr>
        <w:pStyle w:val="21"/>
        <w:shd w:val="clear" w:color="auto" w:fill="auto"/>
        <w:spacing w:before="0" w:after="0"/>
        <w:ind w:left="20" w:right="20" w:firstLine="700"/>
        <w:jc w:val="both"/>
      </w:pPr>
      <w:r>
        <w:t>Бюджетное послание Президента РФ - аналитический документ стратегического характера, ра</w:t>
      </w:r>
      <w:r>
        <w:t>скрывающий основные направления финансовой политики государства;</w:t>
      </w:r>
    </w:p>
    <w:p w:rsidR="000543B2" w:rsidRDefault="0040173D">
      <w:pPr>
        <w:pStyle w:val="21"/>
        <w:shd w:val="clear" w:color="auto" w:fill="auto"/>
        <w:spacing w:before="0" w:after="0"/>
        <w:ind w:left="20" w:right="20" w:firstLine="700"/>
        <w:jc w:val="both"/>
      </w:pPr>
      <w:r>
        <w:t>бюджетные полномочия - права и обязанности участников бюджетного процесса;</w:t>
      </w:r>
    </w:p>
    <w:p w:rsidR="000543B2" w:rsidRDefault="0040173D">
      <w:pPr>
        <w:pStyle w:val="21"/>
        <w:shd w:val="clear" w:color="auto" w:fill="auto"/>
        <w:spacing w:before="0" w:after="0"/>
        <w:ind w:left="20" w:right="20" w:firstLine="700"/>
        <w:jc w:val="both"/>
      </w:pPr>
      <w:r>
        <w:t>муниципальное задание - документ, устанавливающий требования к составу, качеству и (или) объему, условиям, порядку и</w:t>
      </w:r>
      <w:r>
        <w:t xml:space="preserve"> результатам оказания муниципальных услуг;</w:t>
      </w:r>
    </w:p>
    <w:p w:rsidR="000543B2" w:rsidRDefault="0040173D">
      <w:pPr>
        <w:pStyle w:val="21"/>
        <w:shd w:val="clear" w:color="auto" w:fill="auto"/>
        <w:spacing w:before="0" w:after="0"/>
        <w:ind w:left="20" w:right="20" w:firstLine="700"/>
        <w:jc w:val="both"/>
      </w:pPr>
      <w:r>
        <w:t>достоверность бюджета - надежность показателей прогноза социально</w:t>
      </w:r>
      <w:r>
        <w:softHyphen/>
        <w:t xml:space="preserve">экономического развития </w:t>
      </w:r>
      <w:r w:rsidR="0081649D">
        <w:t>г</w:t>
      </w:r>
      <w:r>
        <w:t>ородского округа П</w:t>
      </w:r>
      <w:r w:rsidR="0081649D">
        <w:t>ущино</w:t>
      </w:r>
      <w:r>
        <w:t xml:space="preserve"> и реалистичность расчета доходов и расходов бюджета;</w:t>
      </w:r>
    </w:p>
    <w:p w:rsidR="000543B2" w:rsidRDefault="0040173D">
      <w:pPr>
        <w:pStyle w:val="21"/>
        <w:shd w:val="clear" w:color="auto" w:fill="auto"/>
        <w:spacing w:before="0" w:after="0"/>
        <w:ind w:left="20" w:right="20" w:firstLine="700"/>
        <w:jc w:val="both"/>
      </w:pPr>
      <w:r>
        <w:t xml:space="preserve">заключение </w:t>
      </w:r>
      <w:r w:rsidR="0081649D">
        <w:t>Ревизионной комиссии</w:t>
      </w:r>
      <w:r w:rsidR="0081649D">
        <w:t xml:space="preserve"> </w:t>
      </w:r>
      <w:r>
        <w:t>- документ, составляемый по итогам финансовой экспертизы проекта бюджета на очередной финансовый год и плановый период;</w:t>
      </w:r>
    </w:p>
    <w:p w:rsidR="000543B2" w:rsidRDefault="0040173D">
      <w:pPr>
        <w:pStyle w:val="21"/>
        <w:shd w:val="clear" w:color="auto" w:fill="auto"/>
        <w:spacing w:before="0" w:after="0"/>
        <w:ind w:left="20" w:right="20" w:firstLine="700"/>
        <w:jc w:val="both"/>
      </w:pPr>
      <w:r>
        <w:t xml:space="preserve">запрос </w:t>
      </w:r>
      <w:r w:rsidR="0081649D">
        <w:t xml:space="preserve">Ревизионной комиссии </w:t>
      </w:r>
      <w:r>
        <w:t>- требование о предоставлении сведений, необходимых для о</w:t>
      </w:r>
      <w:r>
        <w:t>существления предварительного контроля формирования проекта бюджета;</w:t>
      </w:r>
    </w:p>
    <w:p w:rsidR="000543B2" w:rsidRDefault="0040173D">
      <w:pPr>
        <w:pStyle w:val="21"/>
        <w:shd w:val="clear" w:color="auto" w:fill="auto"/>
        <w:spacing w:before="0" w:after="0"/>
        <w:ind w:left="20" w:right="20" w:firstLine="700"/>
        <w:jc w:val="both"/>
      </w:pPr>
      <w:r>
        <w:t>прогноз - программа прогностического характера, основу которой составляют обоснованные заключения о предстоящем развитии и исходе экономических процессов;</w:t>
      </w:r>
    </w:p>
    <w:p w:rsidR="000543B2" w:rsidRDefault="0040173D">
      <w:pPr>
        <w:pStyle w:val="21"/>
        <w:shd w:val="clear" w:color="auto" w:fill="auto"/>
        <w:spacing w:before="0" w:after="0"/>
        <w:ind w:left="20" w:right="20" w:firstLine="700"/>
        <w:jc w:val="both"/>
      </w:pPr>
      <w:r>
        <w:t xml:space="preserve">экспертиза проекта бюджета - </w:t>
      </w:r>
      <w:r>
        <w:t>специальное исследование проекта бюджета и прилагаемых к нему документов, направленное на определение его доходных и расходных статей, размеров муниципального долга, дефицита бюджета, резервного фонда, программно-целевого метода планирования расходов бюдже</w:t>
      </w:r>
      <w:r>
        <w:t>та;</w:t>
      </w:r>
    </w:p>
    <w:p w:rsidR="000543B2" w:rsidRDefault="0040173D">
      <w:pPr>
        <w:pStyle w:val="21"/>
        <w:shd w:val="clear" w:color="auto" w:fill="auto"/>
        <w:spacing w:before="0" w:after="0"/>
        <w:ind w:left="20" w:right="20" w:firstLine="700"/>
        <w:jc w:val="both"/>
      </w:pPr>
      <w:r>
        <w:t>эффективность - один из принципов бюджетной системы, означающий, что при составлении бюджета участники бюджетного процесса должны исходить из необходимости достижения заданных результатов с использованием наименьшего объема средств или достижения наилу</w:t>
      </w:r>
      <w:r>
        <w:t>чшего результата с использованием определенного бюджетом объема средств.</w:t>
      </w:r>
    </w:p>
    <w:p w:rsidR="0081649D" w:rsidRDefault="0081649D">
      <w:pPr>
        <w:pStyle w:val="21"/>
        <w:shd w:val="clear" w:color="auto" w:fill="auto"/>
        <w:spacing w:before="0" w:after="0"/>
        <w:ind w:left="20" w:right="20" w:firstLine="700"/>
        <w:jc w:val="both"/>
      </w:pPr>
    </w:p>
    <w:p w:rsidR="000543B2" w:rsidRDefault="0040173D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2268"/>
        </w:tabs>
        <w:spacing w:after="244" w:line="326" w:lineRule="exact"/>
        <w:ind w:left="3100" w:right="2000"/>
        <w:jc w:val="left"/>
      </w:pPr>
      <w:bookmarkStart w:id="2" w:name="bookmark1"/>
      <w:r>
        <w:t>Основы осуществления предварительного контроля проекта бюджета</w:t>
      </w:r>
      <w:bookmarkEnd w:id="2"/>
    </w:p>
    <w:p w:rsidR="000543B2" w:rsidRDefault="0040173D">
      <w:pPr>
        <w:pStyle w:val="21"/>
        <w:numPr>
          <w:ilvl w:val="1"/>
          <w:numId w:val="2"/>
        </w:numPr>
        <w:shd w:val="clear" w:color="auto" w:fill="auto"/>
        <w:tabs>
          <w:tab w:val="left" w:pos="1218"/>
        </w:tabs>
        <w:spacing w:before="0" w:after="0"/>
        <w:ind w:left="20" w:right="20" w:firstLine="700"/>
        <w:jc w:val="both"/>
      </w:pPr>
      <w:r>
        <w:t xml:space="preserve">Предварительный контроль формирования проекта бюджета </w:t>
      </w:r>
      <w:r>
        <w:t xml:space="preserve">на очередной финансовый год и плановый </w:t>
      </w:r>
      <w:r>
        <w:t>период состоит из комплекса мероприятий, направленных на осуществление анализа обоснованности показателей проекта бюджета на очередной финансовый год и плановый период, наличия и состояния нормативной методической базы его формирования и подготовки заключе</w:t>
      </w:r>
      <w:r>
        <w:t xml:space="preserve">ния </w:t>
      </w:r>
      <w:r w:rsidR="0081649D">
        <w:t xml:space="preserve">Ревизионной комиссии </w:t>
      </w:r>
      <w:r>
        <w:t xml:space="preserve">на проект решения Совета депутатов </w:t>
      </w:r>
      <w:r w:rsidR="0081649D">
        <w:t>г</w:t>
      </w:r>
      <w:r>
        <w:t xml:space="preserve">ородского округа </w:t>
      </w:r>
      <w:r w:rsidR="0081649D">
        <w:t>Пущино о бюджете г</w:t>
      </w:r>
      <w:r>
        <w:t>ородского округа П</w:t>
      </w:r>
      <w:r w:rsidR="0081649D">
        <w:t>ущино</w:t>
      </w:r>
      <w:r>
        <w:t xml:space="preserve"> на очередной финансовый год и плановый период.</w:t>
      </w:r>
    </w:p>
    <w:p w:rsidR="000543B2" w:rsidRDefault="0040173D">
      <w:pPr>
        <w:pStyle w:val="21"/>
        <w:numPr>
          <w:ilvl w:val="1"/>
          <w:numId w:val="2"/>
        </w:numPr>
        <w:shd w:val="clear" w:color="auto" w:fill="auto"/>
        <w:tabs>
          <w:tab w:val="left" w:pos="1218"/>
        </w:tabs>
        <w:spacing w:before="0" w:after="0"/>
        <w:ind w:left="20" w:right="20" w:firstLine="700"/>
        <w:jc w:val="both"/>
      </w:pPr>
      <w:r>
        <w:t xml:space="preserve">Целью предварительного контроля формирования проекта </w:t>
      </w:r>
      <w:r>
        <w:t>бюджета на очередной финансовый год и плановый период является определение достоверности и обоснованности показателей формирования проекта решения о бюджете на очередной финансовый год и плановый период.</w:t>
      </w:r>
    </w:p>
    <w:p w:rsidR="000543B2" w:rsidRDefault="0040173D">
      <w:pPr>
        <w:pStyle w:val="21"/>
        <w:numPr>
          <w:ilvl w:val="1"/>
          <w:numId w:val="2"/>
        </w:numPr>
        <w:shd w:val="clear" w:color="auto" w:fill="auto"/>
        <w:tabs>
          <w:tab w:val="left" w:pos="1218"/>
        </w:tabs>
        <w:spacing w:before="0" w:after="0"/>
        <w:ind w:left="20" w:right="20" w:firstLine="700"/>
        <w:jc w:val="both"/>
      </w:pPr>
      <w:r>
        <w:t>Задачами предварительного контроля формирования прое</w:t>
      </w:r>
      <w:r>
        <w:t>кта бюджета на очередной финансовый год и плановый период являются: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6"/>
        </w:tabs>
        <w:spacing w:before="0" w:after="0"/>
        <w:ind w:left="20" w:right="20" w:firstLine="700"/>
        <w:jc w:val="both"/>
      </w:pPr>
      <w:r>
        <w:t xml:space="preserve">определение соответствия действующему законодательству и нормативно-правовым актам органов местного самоуправления проекта решения о бюджете на очередной финансовый год и плановый период, </w:t>
      </w:r>
      <w:r>
        <w:t>а также документов и материалов, представляемых одновременно с ним в Совет депутатов</w:t>
      </w:r>
      <w:r w:rsidR="0081649D">
        <w:t xml:space="preserve"> г</w:t>
      </w:r>
      <w:r>
        <w:t>ородского округа П</w:t>
      </w:r>
      <w:r w:rsidR="0081649D">
        <w:t>ущино (далее – Совет депутатов)</w:t>
      </w:r>
      <w:r>
        <w:t>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6"/>
        </w:tabs>
        <w:spacing w:before="0" w:after="0"/>
        <w:ind w:left="20" w:right="20" w:firstLine="700"/>
        <w:jc w:val="both"/>
      </w:pPr>
      <w:r>
        <w:t>определение обоснованности, целесообразности и достоверности показателей, содержащихся в проекте решения о бюджете на очередной финансовый год</w:t>
      </w:r>
      <w:r>
        <w:t xml:space="preserve"> и на плановый период, документах и материалах, представляемых одновременно с ним;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6"/>
        </w:tabs>
        <w:spacing w:before="0" w:after="0"/>
        <w:ind w:left="20" w:right="20" w:firstLine="700"/>
        <w:jc w:val="both"/>
      </w:pPr>
      <w:r>
        <w:t xml:space="preserve">оценка эффективности проекта бюджета на очередной финансовый год и плановый период как инструмента социально-экономической политики </w:t>
      </w:r>
      <w:r w:rsidR="0081649D">
        <w:t>г</w:t>
      </w:r>
      <w:r>
        <w:t>ородского округа П</w:t>
      </w:r>
      <w:r w:rsidR="0081649D">
        <w:t>ущино</w:t>
      </w:r>
      <w:r>
        <w:t>, его соответст</w:t>
      </w:r>
      <w:r>
        <w:t xml:space="preserve">вия положениям ежегодного Бюджетного послания Президента Российской Федерации, основным направлениям </w:t>
      </w:r>
      <w:r w:rsidR="0081649D">
        <w:t>бюджетной и налоговой политики г</w:t>
      </w:r>
      <w:r>
        <w:t>ородского округа П</w:t>
      </w:r>
      <w:r w:rsidR="0081649D">
        <w:t>ущино</w:t>
      </w:r>
      <w:r>
        <w:t>, иным программным документам, соответствия условиям среднесрочного планирования, ориентированного</w:t>
      </w:r>
      <w:r>
        <w:t xml:space="preserve"> на конечный результат;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6"/>
        </w:tabs>
        <w:spacing w:before="0" w:after="0"/>
        <w:ind w:left="20" w:right="20" w:firstLine="700"/>
        <w:jc w:val="both"/>
      </w:pPr>
      <w:r>
        <w:t>оценка качества прогнозирования доходов бюджета, расходования бюджетных средств, инвестиционной и долговой политики, а также эффективности межбюджетных отношений.</w:t>
      </w:r>
    </w:p>
    <w:p w:rsidR="000543B2" w:rsidRDefault="0040173D">
      <w:pPr>
        <w:pStyle w:val="21"/>
        <w:numPr>
          <w:ilvl w:val="1"/>
          <w:numId w:val="2"/>
        </w:numPr>
        <w:shd w:val="clear" w:color="auto" w:fill="auto"/>
        <w:tabs>
          <w:tab w:val="left" w:pos="1218"/>
        </w:tabs>
        <w:spacing w:before="0" w:after="0"/>
        <w:ind w:left="20" w:right="20" w:firstLine="700"/>
        <w:jc w:val="both"/>
      </w:pPr>
      <w:r>
        <w:t>Предметом предварительного контроля формирования проекта бюджета явля</w:t>
      </w:r>
      <w:r>
        <w:t xml:space="preserve">ются проект решения Совета депутатов </w:t>
      </w:r>
      <w:r w:rsidR="0081649D">
        <w:t>г</w:t>
      </w:r>
      <w:r>
        <w:t>ородского округа П</w:t>
      </w:r>
      <w:r w:rsidR="0081649D">
        <w:t>ущино о бюджете г</w:t>
      </w:r>
      <w:r>
        <w:t>ородского округа П</w:t>
      </w:r>
      <w:r w:rsidR="0081649D">
        <w:t xml:space="preserve">ущино </w:t>
      </w:r>
      <w:r>
        <w:t xml:space="preserve"> на очередной финансовый год и на плановый период</w:t>
      </w:r>
      <w:r w:rsidR="0081649D">
        <w:t xml:space="preserve"> (далее – Решение)</w:t>
      </w:r>
      <w:r>
        <w:t>, документы и материалы, представляемые одновременно с ним в Совет депутатов</w:t>
      </w:r>
      <w:r>
        <w:t>, вк</w:t>
      </w:r>
      <w:r>
        <w:t>лючая прогноз соц</w:t>
      </w:r>
      <w:r w:rsidR="003F572A">
        <w:t>иально-экономического развития г</w:t>
      </w:r>
      <w:r>
        <w:t>ородского округа П</w:t>
      </w:r>
      <w:r w:rsidR="003F572A">
        <w:t>ущино</w:t>
      </w:r>
      <w:r>
        <w:t xml:space="preserve">, муниципальные программы, муниципальные адресные инвестиционные программы, муниципальные задания, а также документы, материалы и расчеты по формированию проекта бюджета и </w:t>
      </w:r>
      <w:r>
        <w:lastRenderedPageBreak/>
        <w:t>показателе</w:t>
      </w:r>
      <w:r>
        <w:t>й прогноза социально</w:t>
      </w:r>
      <w:r>
        <w:softHyphen/>
      </w:r>
      <w:r w:rsidR="003F572A">
        <w:t>-</w:t>
      </w:r>
      <w:r>
        <w:t xml:space="preserve">экономического развития </w:t>
      </w:r>
      <w:r w:rsidR="003F572A">
        <w:t>г</w:t>
      </w:r>
      <w:r>
        <w:t>ородского округа П</w:t>
      </w:r>
      <w:r w:rsidR="003F572A">
        <w:t>ущино</w:t>
      </w:r>
      <w:r>
        <w:t>.</w:t>
      </w:r>
    </w:p>
    <w:p w:rsidR="000543B2" w:rsidRDefault="0040173D">
      <w:pPr>
        <w:pStyle w:val="21"/>
        <w:numPr>
          <w:ilvl w:val="1"/>
          <w:numId w:val="2"/>
        </w:numPr>
        <w:shd w:val="clear" w:color="auto" w:fill="auto"/>
        <w:tabs>
          <w:tab w:val="left" w:pos="1215"/>
        </w:tabs>
        <w:spacing w:before="0" w:after="0"/>
        <w:ind w:left="20" w:right="20" w:firstLine="700"/>
        <w:jc w:val="both"/>
      </w:pPr>
      <w:r>
        <w:t>При осуществлении предварительного контроля формирования бюджета на очередной финансовый год и плановый период должно быть проверено и проанализировано соответствие проекта</w:t>
      </w:r>
      <w:r>
        <w:t xml:space="preserve"> </w:t>
      </w:r>
      <w:r w:rsidR="003F572A">
        <w:t xml:space="preserve">Решения </w:t>
      </w:r>
      <w:r>
        <w:t>и документов</w:t>
      </w:r>
      <w:r>
        <w:t>, представляемых одновременно с ним в Совет депутатов</w:t>
      </w:r>
      <w:r>
        <w:t>, положениям Бюджетного кодекса, в том числе:</w:t>
      </w:r>
    </w:p>
    <w:p w:rsidR="000543B2" w:rsidRDefault="0040173D">
      <w:pPr>
        <w:pStyle w:val="21"/>
        <w:numPr>
          <w:ilvl w:val="2"/>
          <w:numId w:val="2"/>
        </w:numPr>
        <w:shd w:val="clear" w:color="auto" w:fill="auto"/>
        <w:tabs>
          <w:tab w:val="left" w:pos="1429"/>
        </w:tabs>
        <w:spacing w:before="0" w:after="0"/>
        <w:ind w:left="20" w:right="20" w:firstLine="700"/>
        <w:jc w:val="both"/>
      </w:pPr>
      <w:r>
        <w:t>При оценке экономических показателей прогноза социально</w:t>
      </w:r>
      <w:r>
        <w:softHyphen/>
        <w:t>экономич</w:t>
      </w:r>
      <w:r>
        <w:t xml:space="preserve">еского развития </w:t>
      </w:r>
      <w:r w:rsidR="003F572A">
        <w:t>г</w:t>
      </w:r>
      <w:r>
        <w:t>ородского округа П</w:t>
      </w:r>
      <w:r w:rsidR="003F572A">
        <w:t xml:space="preserve">ущино </w:t>
      </w:r>
      <w:r>
        <w:t>необходимо обратить внимание на соблюдение закрепленного Бюджетным кодексом РФ принципа достоверности бюджета, который означает надежность показателей прогноза социально-экономического развития соответствующей тер</w:t>
      </w:r>
      <w:r>
        <w:t>ритории, необходимую при уточнении параметров планового периода и добавлении параметров второго года планового периода, а также при прогнозировании доходов бюджета.</w:t>
      </w:r>
    </w:p>
    <w:p w:rsidR="000543B2" w:rsidRDefault="0040173D">
      <w:pPr>
        <w:pStyle w:val="21"/>
        <w:numPr>
          <w:ilvl w:val="2"/>
          <w:numId w:val="2"/>
        </w:numPr>
        <w:shd w:val="clear" w:color="auto" w:fill="auto"/>
        <w:tabs>
          <w:tab w:val="left" w:pos="1429"/>
        </w:tabs>
        <w:spacing w:before="0" w:after="0"/>
        <w:ind w:left="20" w:right="20" w:firstLine="700"/>
        <w:jc w:val="both"/>
      </w:pPr>
      <w:r>
        <w:t>Соблюдение принципов бюджетной системы Российской Федерации контролируется в результате опр</w:t>
      </w:r>
      <w:r>
        <w:t>еделения полноты отражения доходов, расходов и источников финансирования дефицитов бюджетов; определения сбалансированности бюджета; прозрачности; адресности и целевого характера бюджетных средств; подведомственности расходов бюджетов; единства кассы.</w:t>
      </w:r>
    </w:p>
    <w:p w:rsidR="000543B2" w:rsidRDefault="0040173D">
      <w:pPr>
        <w:pStyle w:val="21"/>
        <w:numPr>
          <w:ilvl w:val="2"/>
          <w:numId w:val="2"/>
        </w:numPr>
        <w:shd w:val="clear" w:color="auto" w:fill="auto"/>
        <w:tabs>
          <w:tab w:val="left" w:pos="1429"/>
        </w:tabs>
        <w:spacing w:before="0" w:after="0"/>
        <w:ind w:left="20" w:right="20" w:firstLine="700"/>
        <w:jc w:val="both"/>
      </w:pPr>
      <w:r>
        <w:t>Собл</w:t>
      </w:r>
      <w:r>
        <w:t>юдение принципа результативности и эффективности использования бюджетных средств анализируется при рассмотрении муниципальных программ, муниципальных заданий.</w:t>
      </w:r>
    </w:p>
    <w:p w:rsidR="000543B2" w:rsidRDefault="0040173D">
      <w:pPr>
        <w:pStyle w:val="21"/>
        <w:numPr>
          <w:ilvl w:val="2"/>
          <w:numId w:val="2"/>
        </w:numPr>
        <w:shd w:val="clear" w:color="auto" w:fill="auto"/>
        <w:tabs>
          <w:tab w:val="left" w:pos="1429"/>
        </w:tabs>
        <w:spacing w:before="0" w:after="0"/>
        <w:ind w:left="20" w:right="20" w:firstLine="700"/>
        <w:jc w:val="both"/>
      </w:pPr>
      <w:r>
        <w:t>При оценке и анализе доходов бюджета следует обратить внимание на следующее: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0"/>
        </w:tabs>
        <w:spacing w:before="0" w:after="0"/>
        <w:ind w:left="20" w:right="20" w:firstLine="700"/>
        <w:jc w:val="both"/>
      </w:pPr>
      <w:r>
        <w:t xml:space="preserve">доходы от </w:t>
      </w:r>
      <w:r>
        <w:t xml:space="preserve">использования имущества, находящегося в муниципальной собственности и платных услуг, оказываемых казенными учреждениями, средства безвозмездных поступлений и иной приносящей доход деятельности при составлении, утверждении, исполнении бюджета и составлении </w:t>
      </w:r>
      <w:r>
        <w:t>отчетности о его исполнении включаются в состав доходов бюджета;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0"/>
        </w:tabs>
        <w:spacing w:before="0" w:after="0"/>
        <w:ind w:left="20" w:right="20" w:firstLine="700"/>
        <w:jc w:val="both"/>
      </w:pPr>
      <w:r>
        <w:t>следует оценить наиболее вероятные объемы поступлений доходов по каждой подгруппе налоговых и неналоговых доходов при благоприятном и неблагоприятном развитии макроэкономической ситуации в му</w:t>
      </w:r>
      <w:r>
        <w:t>ниципальном образовании;</w:t>
      </w:r>
    </w:p>
    <w:p w:rsidR="000543B2" w:rsidRDefault="003F572A" w:rsidP="003F572A">
      <w:pPr>
        <w:pStyle w:val="21"/>
        <w:shd w:val="clear" w:color="auto" w:fill="auto"/>
        <w:tabs>
          <w:tab w:val="right" w:pos="6312"/>
          <w:tab w:val="right" w:pos="9677"/>
        </w:tabs>
        <w:spacing w:before="0" w:after="0"/>
        <w:ind w:left="720"/>
        <w:jc w:val="both"/>
      </w:pPr>
      <w:r>
        <w:t xml:space="preserve">- проверить </w:t>
      </w:r>
      <w:r w:rsidR="0040173D">
        <w:t>полноту, достоверность и</w:t>
      </w:r>
      <w:r w:rsidR="0040173D">
        <w:tab/>
      </w:r>
      <w:r>
        <w:t xml:space="preserve"> </w:t>
      </w:r>
      <w:r w:rsidR="0040173D">
        <w:t>актуальность</w:t>
      </w:r>
      <w:r>
        <w:t xml:space="preserve"> </w:t>
      </w:r>
      <w:r w:rsidR="0040173D">
        <w:t>данных,</w:t>
      </w:r>
      <w:r>
        <w:t xml:space="preserve"> </w:t>
      </w:r>
      <w:r>
        <w:t>использо</w:t>
      </w:r>
      <w:r>
        <w:t>ванных</w:t>
      </w:r>
    </w:p>
    <w:p w:rsidR="000543B2" w:rsidRDefault="0040173D" w:rsidP="003F572A">
      <w:pPr>
        <w:pStyle w:val="21"/>
        <w:shd w:val="clear" w:color="auto" w:fill="auto"/>
        <w:spacing w:before="0" w:after="0"/>
        <w:ind w:left="20" w:right="20"/>
        <w:jc w:val="both"/>
      </w:pPr>
      <w:r>
        <w:t>при прогнозировании объемов поступления по статьям и подстатьям налоговых доходов;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0"/>
        </w:tabs>
        <w:spacing w:before="0" w:after="0"/>
        <w:ind w:left="20" w:right="20" w:firstLine="700"/>
        <w:jc w:val="both"/>
      </w:pPr>
      <w:r>
        <w:t>проанализировать обоснованность методик, применявшихся для прогнозирования</w:t>
      </w:r>
      <w:r>
        <w:t xml:space="preserve"> объемов поступления по статьям и подстатьям неналоговых доходов;</w:t>
      </w:r>
    </w:p>
    <w:p w:rsidR="000543B2" w:rsidRDefault="003F572A" w:rsidP="003F572A">
      <w:pPr>
        <w:pStyle w:val="21"/>
        <w:shd w:val="clear" w:color="auto" w:fill="auto"/>
        <w:tabs>
          <w:tab w:val="right" w:pos="6312"/>
          <w:tab w:val="right" w:pos="9677"/>
        </w:tabs>
        <w:spacing w:before="0" w:after="0"/>
        <w:ind w:firstLine="720"/>
        <w:jc w:val="both"/>
      </w:pPr>
      <w:r>
        <w:t>-</w:t>
      </w:r>
      <w:r w:rsidR="0040173D">
        <w:t xml:space="preserve"> проверить</w:t>
      </w:r>
      <w:r>
        <w:t xml:space="preserve"> </w:t>
      </w:r>
      <w:r w:rsidR="0040173D">
        <w:t>корректность вычислений,</w:t>
      </w:r>
      <w:r>
        <w:t xml:space="preserve"> </w:t>
      </w:r>
      <w:r w:rsidR="0040173D">
        <w:t>произведенных при</w:t>
      </w:r>
      <w:r>
        <w:t xml:space="preserve"> прогнозировании </w:t>
      </w:r>
      <w:r w:rsidR="0040173D">
        <w:t>неналоговых доходов;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4"/>
        </w:tabs>
        <w:spacing w:before="0" w:after="0"/>
        <w:ind w:left="20" w:right="20" w:firstLine="700"/>
        <w:jc w:val="both"/>
      </w:pPr>
      <w:r>
        <w:t>проверить непротиворечивость данных о прогнозируемых объемах поступлений по подгруппам, статьям и п</w:t>
      </w:r>
      <w:r>
        <w:t>одстатьям неналоговых доходов.</w:t>
      </w:r>
    </w:p>
    <w:p w:rsidR="000543B2" w:rsidRDefault="0040173D">
      <w:pPr>
        <w:pStyle w:val="21"/>
        <w:numPr>
          <w:ilvl w:val="2"/>
          <w:numId w:val="2"/>
        </w:numPr>
        <w:shd w:val="clear" w:color="auto" w:fill="auto"/>
        <w:tabs>
          <w:tab w:val="left" w:pos="1422"/>
        </w:tabs>
        <w:spacing w:before="0" w:after="0"/>
        <w:ind w:left="20" w:right="20" w:firstLine="700"/>
        <w:jc w:val="both"/>
      </w:pPr>
      <w:r>
        <w:t xml:space="preserve">При оценке и анализе расходов бюджета необходимо обратить </w:t>
      </w:r>
      <w:r>
        <w:lastRenderedPageBreak/>
        <w:t>внимание на: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4"/>
        </w:tabs>
        <w:spacing w:before="0" w:after="0"/>
        <w:ind w:left="20" w:right="20" w:firstLine="700"/>
        <w:jc w:val="both"/>
      </w:pPr>
      <w:r>
        <w:t>обеспечение закрепленного в Бюджетном кодексе принципа достоверности бюджета, который означает реалистичность расчета расходов бюджета;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4"/>
        </w:tabs>
        <w:spacing w:before="0" w:after="0"/>
        <w:ind w:left="20" w:right="20" w:firstLine="700"/>
        <w:jc w:val="both"/>
      </w:pPr>
      <w:r>
        <w:t xml:space="preserve">соблюдение </w:t>
      </w:r>
      <w:r>
        <w:t>положений формирования расходов бюджетов, установленных Бюджетным кодексом, согласно которым формирование расходов бюджетов бюджетной системы Российской Федерации осуществляется в соответствии с расходными обязательствами, обусловленными установленным зако</w:t>
      </w:r>
      <w:r>
        <w:t>нодательством Российской Федерации разграничением полномочий федеральных органов государственной власти, органов государственной власти субъектов Российской Федерации и органов местного самоуправления и исполнение которых должно происходить в очередном фин</w:t>
      </w:r>
      <w:r>
        <w:t>ансовом году и плановом периоде за счет средств соответствующих бюджетов;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4"/>
        </w:tabs>
        <w:spacing w:before="0" w:after="0"/>
        <w:ind w:left="20" w:right="20" w:firstLine="700"/>
        <w:jc w:val="both"/>
      </w:pPr>
      <w:r>
        <w:t>соблюдение правил формирования планового реестра расходных обязательств в части своевременности представления планового реестра расходных обязательств, полноты общей информации о рас</w:t>
      </w:r>
      <w:r>
        <w:t>ходных обязательствах, полноты распределения расходов между типами расходных обязательств главных распорядителей бюджетных средств в плановом реестре расходных обязательств;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4"/>
        </w:tabs>
        <w:spacing w:before="0" w:after="0"/>
        <w:ind w:left="20" w:right="20" w:firstLine="700"/>
        <w:jc w:val="both"/>
      </w:pPr>
      <w:r>
        <w:t>обеспеченность финансирования расходных обязательств, закрепленных в плановом реес</w:t>
      </w:r>
      <w:r>
        <w:t>тре расходных обязательств главных распорядителей бюджетных средств;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4"/>
        </w:tabs>
        <w:spacing w:before="0" w:after="0"/>
        <w:ind w:left="20" w:right="20" w:firstLine="700"/>
        <w:jc w:val="both"/>
      </w:pPr>
      <w:r>
        <w:t>обоснование бюджетных ассигнований в части сроков предоставления обоснований бюджетных ассигнований на очередной финансовый год и на плановый период; охвата в обоснованиях бюджетных ассиг</w:t>
      </w:r>
      <w:r>
        <w:t>нований на очередной финансовый год и плановый период показателями непосредственных результатов (пояснительными записками) сумм ассигнований, доведенных органом, организующим исполнение бюджета, в качестве предельных объемов в ходе составления проекта бюдж</w:t>
      </w:r>
      <w:r>
        <w:t>ета на очередной финансовый год и плановый период; устойчивости системы показателей непосредственных результатов;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4"/>
        </w:tabs>
        <w:spacing w:before="0" w:after="0"/>
        <w:ind w:left="20" w:right="20" w:firstLine="700"/>
        <w:jc w:val="both"/>
      </w:pPr>
      <w:r>
        <w:t>соблюдение требований по формированию муниципального задания, размещению заказов на поставки товаров, выполнение работ, оказание услуг для мун</w:t>
      </w:r>
      <w:r>
        <w:t>иципальных нужд в соответствии с Бюджетным кодексом в части наличия выписки из реестра расходных обязательств, исполнение которых необходимо для выполнения муниципального задания, определения потребителей муниципальных услуг (физические и (или) юридические</w:t>
      </w:r>
      <w:r>
        <w:t xml:space="preserve"> лица), требований к объему и качеству муниципальных услуг, порядка оказания муниципальных услуг для физических и (или) юридических лиц, порядка регулирования цен (тарифов) на платные услуги, порядка контроля за исполнением муниципального задания, в том чи</w:t>
      </w:r>
      <w:r>
        <w:t>сле его досрочного прекращения, требований к отчетности об исполнении муниципального задания;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6"/>
        </w:tabs>
        <w:spacing w:before="0" w:after="0"/>
        <w:ind w:left="20" w:right="20" w:firstLine="700"/>
        <w:jc w:val="both"/>
      </w:pPr>
      <w:r>
        <w:t>анализ субсидий и расчетно-нормативных расходов, направляемых на финансовое обеспечение мун</w:t>
      </w:r>
      <w:r w:rsidRPr="003F572A">
        <w:rPr>
          <w:rStyle w:val="11"/>
          <w:u w:val="none"/>
        </w:rPr>
        <w:t>ици</w:t>
      </w:r>
      <w:r>
        <w:t>пальных заданий по оказанию услуг муниципальными бюджетными и автоно</w:t>
      </w:r>
      <w:r>
        <w:t>мными учреждениями.</w:t>
      </w:r>
    </w:p>
    <w:p w:rsidR="000543B2" w:rsidRDefault="0040173D">
      <w:pPr>
        <w:pStyle w:val="21"/>
        <w:numPr>
          <w:ilvl w:val="2"/>
          <w:numId w:val="2"/>
        </w:numPr>
        <w:shd w:val="clear" w:color="auto" w:fill="auto"/>
        <w:tabs>
          <w:tab w:val="left" w:pos="1424"/>
        </w:tabs>
        <w:spacing w:before="0" w:after="0"/>
        <w:ind w:left="20" w:right="20" w:firstLine="700"/>
        <w:jc w:val="both"/>
      </w:pPr>
      <w:r>
        <w:t xml:space="preserve">При оценке и анализе межбюджетных отношений обратить внимание </w:t>
      </w:r>
      <w:r>
        <w:lastRenderedPageBreak/>
        <w:t>на соблюдение условий предоставления межбюджетных трансфертов из федерального и регионального бюджетов.</w:t>
      </w:r>
    </w:p>
    <w:p w:rsidR="000543B2" w:rsidRDefault="0040173D">
      <w:pPr>
        <w:pStyle w:val="21"/>
        <w:numPr>
          <w:ilvl w:val="2"/>
          <w:numId w:val="2"/>
        </w:numPr>
        <w:shd w:val="clear" w:color="auto" w:fill="auto"/>
        <w:tabs>
          <w:tab w:val="left" w:pos="1424"/>
        </w:tabs>
        <w:spacing w:before="0" w:after="0"/>
        <w:ind w:left="20" w:right="20" w:firstLine="700"/>
        <w:jc w:val="both"/>
      </w:pPr>
      <w:r>
        <w:t>При оценке и анализе источников финансирования дефицита бюджета, муниц</w:t>
      </w:r>
      <w:r>
        <w:t>ипального долга отразить соблюдение требований Бюджетного кодекса по полноте отражения доходов, расходов и источников финансирования дефицитов бюджетов, по установлению размера дефицита местного бюджета и ограничения по источникам его финансирования, по уп</w:t>
      </w:r>
      <w:r>
        <w:t>равлению муниципальным долгом и соблюдению ответственности по долговым обязательствам муниципалитета.</w:t>
      </w:r>
    </w:p>
    <w:p w:rsidR="000543B2" w:rsidRDefault="0040173D">
      <w:pPr>
        <w:pStyle w:val="21"/>
        <w:numPr>
          <w:ilvl w:val="1"/>
          <w:numId w:val="2"/>
        </w:numPr>
        <w:shd w:val="clear" w:color="auto" w:fill="auto"/>
        <w:tabs>
          <w:tab w:val="left" w:pos="1220"/>
        </w:tabs>
        <w:spacing w:before="0" w:after="0"/>
        <w:ind w:left="20" w:right="20" w:firstLine="700"/>
        <w:jc w:val="both"/>
      </w:pPr>
      <w:r>
        <w:t>Основой осуществления предварительного контроля формирования проекта бюджета на очередной финансовый год и плановый период являются: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6"/>
        </w:tabs>
        <w:spacing w:before="0" w:after="0"/>
        <w:ind w:left="20" w:right="20" w:firstLine="700"/>
        <w:jc w:val="both"/>
      </w:pPr>
      <w:r>
        <w:t xml:space="preserve">сравнительный анализ </w:t>
      </w:r>
      <w:r>
        <w:t>соответствия проекта бюджета на очередной финансовый год и плановый период положениям Бюджетного послания Президента Российской Федерации, основным приоритетам социально</w:t>
      </w:r>
      <w:r>
        <w:softHyphen/>
        <w:t xml:space="preserve">экономического развития </w:t>
      </w:r>
      <w:r w:rsidR="003F572A">
        <w:t>г</w:t>
      </w:r>
      <w:r>
        <w:t>ородского округа П</w:t>
      </w:r>
      <w:r w:rsidR="003F572A">
        <w:t>ущино</w:t>
      </w:r>
      <w:r>
        <w:t>, целям и задачам, определенным в ос</w:t>
      </w:r>
      <w:r>
        <w:t xml:space="preserve">новных направлениях бюджетной и налоговой политики </w:t>
      </w:r>
      <w:r>
        <w:t xml:space="preserve"> </w:t>
      </w:r>
      <w:r w:rsidR="003F572A">
        <w:t>городского округа Пущино</w:t>
      </w:r>
      <w:r>
        <w:t>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6"/>
        </w:tabs>
        <w:spacing w:before="0" w:after="0"/>
        <w:ind w:left="20" w:right="20" w:firstLine="700"/>
        <w:jc w:val="both"/>
      </w:pPr>
      <w:r>
        <w:t>сравнительный анализ соответствия принятых в проекте бюджета на очередной финансовый год и плановый период расчетов показателей установленным нормативам и действующим методичес</w:t>
      </w:r>
      <w:r>
        <w:t>ким рекомендациям;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6"/>
        </w:tabs>
        <w:spacing w:before="0" w:after="0"/>
        <w:ind w:left="20" w:right="20" w:firstLine="700"/>
        <w:jc w:val="both"/>
      </w:pPr>
      <w:r>
        <w:t>сравнительный анализ динамики показателей исполнения местного бюджета за три последние года, ожидаемых итогов текущего года, показателей проекта бюджета на очередной финансовый год и плановый период.</w:t>
      </w:r>
    </w:p>
    <w:p w:rsidR="000543B2" w:rsidRDefault="0040173D">
      <w:pPr>
        <w:pStyle w:val="21"/>
        <w:numPr>
          <w:ilvl w:val="1"/>
          <w:numId w:val="2"/>
        </w:numPr>
        <w:shd w:val="clear" w:color="auto" w:fill="auto"/>
        <w:tabs>
          <w:tab w:val="left" w:pos="1220"/>
        </w:tabs>
        <w:spacing w:before="0" w:after="0"/>
        <w:ind w:left="20" w:right="20" w:firstLine="700"/>
        <w:jc w:val="both"/>
      </w:pPr>
      <w:r>
        <w:t xml:space="preserve">Методические подходы к осуществлению </w:t>
      </w:r>
      <w:r>
        <w:t>предварительного контроля формирования проекта бюджета на очередной финансовый год и плановый период по основным вопросам состоят в следующем:</w:t>
      </w:r>
    </w:p>
    <w:p w:rsidR="000543B2" w:rsidRDefault="0040173D">
      <w:pPr>
        <w:pStyle w:val="21"/>
        <w:numPr>
          <w:ilvl w:val="2"/>
          <w:numId w:val="2"/>
        </w:numPr>
        <w:shd w:val="clear" w:color="auto" w:fill="auto"/>
        <w:tabs>
          <w:tab w:val="left" w:pos="1424"/>
        </w:tabs>
        <w:spacing w:before="0" w:after="0"/>
        <w:ind w:left="20" w:right="20" w:firstLine="700"/>
        <w:jc w:val="both"/>
      </w:pPr>
      <w:r>
        <w:t>Проверка и анализ обоснованности макроэкономических показателей прогноза соц</w:t>
      </w:r>
      <w:r w:rsidR="00B9449D">
        <w:t>иально-экономического развития г</w:t>
      </w:r>
      <w:r>
        <w:t>ородс</w:t>
      </w:r>
      <w:r>
        <w:t>кого округа П</w:t>
      </w:r>
      <w:r w:rsidR="00B9449D">
        <w:t>ущино</w:t>
      </w:r>
      <w:r>
        <w:t xml:space="preserve"> на очередной финансовый год и плановый период должны осуществляться исходя из сопоставления фактических показателей социально</w:t>
      </w:r>
      <w:r w:rsidR="00B9449D">
        <w:t>-</w:t>
      </w:r>
      <w:r>
        <w:softHyphen/>
        <w:t>экономического развития города за предыдущий год и ожидаемых итогов текущего года с прогнозными макроэкономич</w:t>
      </w:r>
      <w:r>
        <w:t>ескими показателями социально</w:t>
      </w:r>
      <w:r w:rsidR="00B9449D">
        <w:t>-</w:t>
      </w:r>
      <w:r>
        <w:softHyphen/>
        <w:t>экономического развития текущего года, очередного финансового года и планового периода.</w:t>
      </w:r>
    </w:p>
    <w:p w:rsidR="000543B2" w:rsidRDefault="0040173D">
      <w:pPr>
        <w:pStyle w:val="21"/>
        <w:numPr>
          <w:ilvl w:val="2"/>
          <w:numId w:val="2"/>
        </w:numPr>
        <w:shd w:val="clear" w:color="auto" w:fill="auto"/>
        <w:tabs>
          <w:tab w:val="left" w:pos="1424"/>
        </w:tabs>
        <w:spacing w:before="0" w:after="0"/>
        <w:ind w:left="20" w:right="20" w:firstLine="700"/>
        <w:jc w:val="both"/>
      </w:pPr>
      <w:r>
        <w:t>Проверка и анализ обоснованности формирования показателей проекта бюджета на очередной финансовый год и плановый период осуществляются с у</w:t>
      </w:r>
      <w:r>
        <w:t>четом информации по муниципальным программам, представленным главными распорядителями бюджетных средств в аналитическом виде, в результате которых следует дать оценку: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905"/>
        </w:tabs>
        <w:spacing w:before="0" w:after="0"/>
        <w:ind w:left="20" w:right="20" w:firstLine="700"/>
        <w:jc w:val="both"/>
      </w:pPr>
      <w:r>
        <w:t>планируемым целям и задачам деятельности субъектов бюджетного планирования на основе ана</w:t>
      </w:r>
      <w:r>
        <w:t>лиза их соответствия приоритетам, целям и задачам, поставленным на очередной финансовый год и плановый период;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905"/>
        </w:tabs>
        <w:spacing w:before="0" w:after="0"/>
        <w:ind w:left="20" w:right="20" w:firstLine="700"/>
        <w:jc w:val="both"/>
      </w:pPr>
      <w:r>
        <w:t>степени обоснованности целей и тактических задач, их соответствию приоритетам политики и функциям муниципалитета;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905"/>
        </w:tabs>
        <w:spacing w:before="0" w:after="0"/>
        <w:ind w:left="20" w:right="20" w:firstLine="700"/>
        <w:jc w:val="both"/>
      </w:pPr>
      <w:r>
        <w:t>сбалансированности целей и такт</w:t>
      </w:r>
      <w:r>
        <w:t xml:space="preserve">ических задач, сопоставимости их </w:t>
      </w:r>
      <w:r>
        <w:lastRenderedPageBreak/>
        <w:t>масштаба характеру решаемых проблем, сбалансированности по объему расходных обязательств;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905"/>
        </w:tabs>
        <w:spacing w:before="0" w:after="0"/>
        <w:ind w:left="20" w:right="20" w:firstLine="700"/>
        <w:jc w:val="both"/>
      </w:pPr>
      <w:r>
        <w:t>обоснованности данных о фактических и прогнозных объемах доходов, в том числе в разрезе главных администраторов доходов местного бюдж</w:t>
      </w:r>
      <w:r>
        <w:t>ета;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905"/>
        </w:tabs>
        <w:spacing w:before="0" w:after="0"/>
        <w:ind w:left="20" w:right="20" w:firstLine="700"/>
        <w:jc w:val="both"/>
      </w:pPr>
      <w:r>
        <w:t>обоснованности действующих расходных обязательств субъектов бюджетного планирования, а также обоснованности и целесообразности принимаемых бюджетных обязательств субъектов бюджетного планирования на основе анализа целевых программ.</w:t>
      </w:r>
    </w:p>
    <w:p w:rsidR="000543B2" w:rsidRDefault="0040173D">
      <w:pPr>
        <w:pStyle w:val="21"/>
        <w:numPr>
          <w:ilvl w:val="2"/>
          <w:numId w:val="2"/>
        </w:numPr>
        <w:shd w:val="clear" w:color="auto" w:fill="auto"/>
        <w:tabs>
          <w:tab w:val="left" w:pos="1422"/>
        </w:tabs>
        <w:spacing w:before="0" w:after="0"/>
        <w:ind w:left="20" w:right="20" w:firstLine="700"/>
        <w:jc w:val="both"/>
      </w:pPr>
      <w:r>
        <w:t xml:space="preserve">Проверка и анализ </w:t>
      </w:r>
      <w:r>
        <w:t>обоснованности и достоверности доходных статей проекта бюджета на очередной финансовый год и плановый период должны предусматривать: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905"/>
        </w:tabs>
        <w:spacing w:before="0" w:after="0"/>
        <w:ind w:left="20" w:right="20" w:firstLine="700"/>
        <w:jc w:val="both"/>
      </w:pPr>
      <w:r>
        <w:t>сопоставление динамики показателей налоговых и иных доходов проекта бюджета, утвержденных и ожидаемых показателей исполнени</w:t>
      </w:r>
      <w:r>
        <w:t>я доходов бюджета текущего года, фактических доходов бюджета за предыдущий год, а также основных факторов, определяющих их динамику;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905"/>
        </w:tabs>
        <w:spacing w:before="0" w:after="0"/>
        <w:ind w:left="20" w:right="20" w:firstLine="700"/>
        <w:jc w:val="both"/>
      </w:pPr>
      <w:r>
        <w:t>анализ федеральных законов о внесении изменений в законодательство Российской Федерации о налогах и сборах, вступающих в си</w:t>
      </w:r>
      <w:r>
        <w:t>лу в очередном финансовом году, проектов федеральных законов об изменении законодательства Российской Федерации о налогах и сборах, учтенных в расчетах доходной базы бюджета, последствий влияния изменения законодательства на доходы бюджета;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905"/>
        </w:tabs>
        <w:spacing w:before="0" w:after="0"/>
        <w:ind w:left="20" w:right="20" w:firstLine="700"/>
        <w:jc w:val="both"/>
      </w:pPr>
      <w:r>
        <w:t>анализ законода</w:t>
      </w:r>
      <w:r>
        <w:t>тельства субъекта Российской Федерации о налогах и сборах, вступающих в силу в очередном финансовом году, проектов законов субъекта Российской Федерации об изменении законодательства субъекта о налогах и сборах, учтенных в расчетах доходной базы бюджета, п</w:t>
      </w:r>
      <w:r>
        <w:t>оследствий влияния изменений законодательства на доходы бюджета;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905"/>
        </w:tabs>
        <w:spacing w:before="0" w:after="0"/>
        <w:ind w:left="20" w:right="20" w:firstLine="700"/>
        <w:jc w:val="both"/>
      </w:pPr>
      <w:r>
        <w:t>ан</w:t>
      </w:r>
      <w:r w:rsidR="00B9449D">
        <w:t>ализ нормативно правовых актов г</w:t>
      </w:r>
      <w:r>
        <w:t>ородского округа П</w:t>
      </w:r>
      <w:r w:rsidR="00B9449D">
        <w:t>ущино</w:t>
      </w:r>
      <w:r>
        <w:t xml:space="preserve"> о местных налогах и сборах, учтенных в расчетах доходной базы бюджета;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905"/>
        </w:tabs>
        <w:spacing w:before="0" w:after="0"/>
        <w:ind w:left="20" w:right="20" w:firstLine="700"/>
        <w:jc w:val="both"/>
      </w:pPr>
      <w:r>
        <w:t>факторный анализ изменения доходных источников проекта бюдже</w:t>
      </w:r>
      <w:r>
        <w:t>та на очередной финансовый год и плановый период по сравнению с их оценкой в текущем году;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905"/>
        </w:tabs>
        <w:spacing w:before="0" w:after="0"/>
        <w:ind w:left="20" w:right="20" w:firstLine="700"/>
        <w:jc w:val="both"/>
      </w:pPr>
      <w:r>
        <w:t>сравнение динамики отдельных видов налоговых и неналоговых доходов (в сопоставимых ценах), а также факторов, определяющих эту динамику;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905"/>
        </w:tabs>
        <w:spacing w:before="0" w:after="0"/>
        <w:ind w:left="20" w:right="20" w:firstLine="700"/>
        <w:jc w:val="both"/>
      </w:pPr>
      <w:r>
        <w:t>оценку обоснованности расчето</w:t>
      </w:r>
      <w:r>
        <w:t>в иных доходов в части дивидендов по акциям и доходам от прочих форм участия в капитал</w:t>
      </w:r>
      <w:r w:rsidR="00B9449D">
        <w:t>е, находящихся в собственности г</w:t>
      </w:r>
      <w:r>
        <w:t>ородского округа П</w:t>
      </w:r>
      <w:r w:rsidR="00B9449D">
        <w:t>ущино</w:t>
      </w:r>
      <w:r>
        <w:t xml:space="preserve">, доходов от сдачи в аренду имущества, находящегося в муниципальной собственности, доходов от перечисления части </w:t>
      </w:r>
      <w:r>
        <w:t>прибыли, остающейся после уплаты налогов и иных обязательных платежей муниципальных унитарных предприятий.</w:t>
      </w:r>
    </w:p>
    <w:p w:rsidR="000543B2" w:rsidRDefault="0040173D">
      <w:pPr>
        <w:pStyle w:val="21"/>
        <w:numPr>
          <w:ilvl w:val="2"/>
          <w:numId w:val="2"/>
        </w:numPr>
        <w:shd w:val="clear" w:color="auto" w:fill="auto"/>
        <w:tabs>
          <w:tab w:val="left" w:pos="1422"/>
        </w:tabs>
        <w:spacing w:before="0" w:after="0"/>
        <w:ind w:left="20" w:right="20" w:firstLine="700"/>
        <w:jc w:val="both"/>
      </w:pPr>
      <w:r>
        <w:t>Проверка и анализ полноты отражения и достоверности расчетов расходов проекта бюджета на очередной финансовый год и плановый период должна предусматр</w:t>
      </w:r>
      <w:r>
        <w:t>ивать: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0"/>
        </w:tabs>
        <w:spacing w:before="0" w:after="0"/>
        <w:ind w:left="20" w:right="20" w:firstLine="700"/>
        <w:jc w:val="both"/>
      </w:pPr>
      <w:r>
        <w:t xml:space="preserve">сопоставление динамики общего объема расходов, расходов в разрезе единых для бюджетов бюджетной системы Российской Федерации разделов и подразделов классификации расходов бюджетов и субъектов бюджетного </w:t>
      </w:r>
      <w:r>
        <w:lastRenderedPageBreak/>
        <w:t>планирования на трехлетний период в абсолютном</w:t>
      </w:r>
      <w:r>
        <w:t xml:space="preserve"> выражении и объемов расходов, утвержденных решением о бюджете и ожидаемых за текущий год, фактических расходов бюджета за предыдущий год, анализ увеличения или сокращения утвержденных расходов планового периода;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0"/>
        </w:tabs>
        <w:spacing w:before="0" w:after="0"/>
        <w:ind w:left="20" w:right="20" w:firstLine="700"/>
        <w:jc w:val="both"/>
      </w:pPr>
      <w:r>
        <w:t xml:space="preserve">анализ действующих и принимаемых расходных </w:t>
      </w:r>
      <w:r>
        <w:t>обязательств Городского округа Подольск и субъектов бюджетного планирования, их сопоставление с поставленными целями, задачами и прогнозируемой оценкой результативности проектируемых расходов (с примерами по субъектам бюджетного планирования, главным распо</w:t>
      </w:r>
      <w:r>
        <w:t>рядителям средств бюджета);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0"/>
          <w:tab w:val="center" w:pos="2664"/>
          <w:tab w:val="right" w:pos="5472"/>
          <w:tab w:val="left" w:pos="5611"/>
        </w:tabs>
        <w:spacing w:before="0" w:after="0"/>
        <w:ind w:left="20" w:firstLine="700"/>
        <w:jc w:val="both"/>
      </w:pPr>
      <w:r>
        <w:t>анализ</w:t>
      </w:r>
      <w:r>
        <w:tab/>
        <w:t>бюджетных</w:t>
      </w:r>
      <w:r>
        <w:tab/>
        <w:t>ассигнований,</w:t>
      </w:r>
      <w:r>
        <w:tab/>
        <w:t>направляемых на исполнение</w:t>
      </w:r>
    </w:p>
    <w:p w:rsidR="000543B2" w:rsidRDefault="0040173D">
      <w:pPr>
        <w:pStyle w:val="21"/>
        <w:shd w:val="clear" w:color="auto" w:fill="auto"/>
        <w:spacing w:before="0" w:after="0"/>
        <w:ind w:left="20" w:right="20"/>
        <w:jc w:val="both"/>
      </w:pPr>
      <w:r>
        <w:t>муниципальных адресных инвестиционных программ, муниципальных программ;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0"/>
          <w:tab w:val="center" w:pos="2664"/>
          <w:tab w:val="right" w:pos="5472"/>
          <w:tab w:val="left" w:pos="5611"/>
        </w:tabs>
        <w:spacing w:before="0" w:after="0"/>
        <w:ind w:left="20" w:firstLine="700"/>
        <w:jc w:val="both"/>
      </w:pPr>
      <w:r>
        <w:t>анализ</w:t>
      </w:r>
      <w:r>
        <w:tab/>
        <w:t>бюджетных</w:t>
      </w:r>
      <w:r>
        <w:tab/>
        <w:t>ассигнований,</w:t>
      </w:r>
      <w:r>
        <w:tab/>
        <w:t>направляемых на исполнение</w:t>
      </w:r>
    </w:p>
    <w:p w:rsidR="000543B2" w:rsidRDefault="0040173D">
      <w:pPr>
        <w:pStyle w:val="21"/>
        <w:shd w:val="clear" w:color="auto" w:fill="auto"/>
        <w:spacing w:before="0" w:after="0"/>
        <w:ind w:left="20"/>
        <w:jc w:val="both"/>
      </w:pPr>
      <w:r>
        <w:t>публичных нормативных обязательств.</w:t>
      </w:r>
    </w:p>
    <w:p w:rsidR="000543B2" w:rsidRDefault="0040173D">
      <w:pPr>
        <w:pStyle w:val="21"/>
        <w:numPr>
          <w:ilvl w:val="2"/>
          <w:numId w:val="2"/>
        </w:numPr>
        <w:shd w:val="clear" w:color="auto" w:fill="auto"/>
        <w:tabs>
          <w:tab w:val="left" w:pos="1422"/>
        </w:tabs>
        <w:spacing w:before="0" w:after="0"/>
        <w:ind w:left="20" w:right="20" w:firstLine="700"/>
        <w:jc w:val="both"/>
      </w:pPr>
      <w:r>
        <w:t>Проверка и анализ обоснованности и достоверности формирования межбюджетных отношений на очередной финансовый год и плановый период должна предусматривать: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0"/>
          <w:tab w:val="center" w:pos="2664"/>
          <w:tab w:val="right" w:pos="5472"/>
          <w:tab w:val="left" w:pos="5611"/>
        </w:tabs>
        <w:spacing w:before="0" w:after="0"/>
        <w:ind w:left="20" w:firstLine="700"/>
        <w:jc w:val="both"/>
      </w:pPr>
      <w:r>
        <w:t>анализ</w:t>
      </w:r>
      <w:r>
        <w:tab/>
        <w:t>изменений</w:t>
      </w:r>
      <w:r>
        <w:tab/>
        <w:t>налогового и</w:t>
      </w:r>
      <w:r>
        <w:tab/>
        <w:t>бюджетного законодательства,</w:t>
      </w:r>
    </w:p>
    <w:p w:rsidR="000543B2" w:rsidRDefault="0040173D">
      <w:pPr>
        <w:pStyle w:val="21"/>
        <w:shd w:val="clear" w:color="auto" w:fill="auto"/>
        <w:spacing w:before="0" w:after="0"/>
        <w:ind w:left="20" w:right="20"/>
        <w:jc w:val="both"/>
      </w:pPr>
      <w:r>
        <w:t>вступающих в силу в очередном финансовом г</w:t>
      </w:r>
      <w:r>
        <w:t>оду, проектов законов об изменении налогового и бюджетного законодательства, учтенных в расчетах прогноза бюджета, факторный анализ выпадающих и дополнительных доходов на очередной финансовый год по сравнению с текущим годом;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0"/>
        </w:tabs>
        <w:spacing w:before="0" w:after="0"/>
        <w:ind w:left="20" w:right="20" w:firstLine="700"/>
        <w:jc w:val="both"/>
      </w:pPr>
      <w:r>
        <w:t>сравнение объемов межбюджетных</w:t>
      </w:r>
      <w:r>
        <w:t xml:space="preserve"> трансфертов, предоставляемых в форме дотаций на выравнивание бюджетной обеспеченности, субсидий, субвенций, иных межбюджетных трансфертов.</w:t>
      </w:r>
    </w:p>
    <w:p w:rsidR="000543B2" w:rsidRDefault="0040173D">
      <w:pPr>
        <w:pStyle w:val="21"/>
        <w:numPr>
          <w:ilvl w:val="2"/>
          <w:numId w:val="2"/>
        </w:numPr>
        <w:shd w:val="clear" w:color="auto" w:fill="auto"/>
        <w:tabs>
          <w:tab w:val="left" w:pos="1422"/>
        </w:tabs>
        <w:spacing w:before="0" w:after="0"/>
        <w:ind w:left="20" w:right="20" w:firstLine="700"/>
        <w:jc w:val="both"/>
      </w:pPr>
      <w:r>
        <w:t>Проверка и анализ обоснованности и достоверности формирования источников финансирования дефицита бюджета и предельны</w:t>
      </w:r>
      <w:r>
        <w:t>х размеров муниципального долга в проекте бюджета на очередной финансовый год и плановый период должны предусматривать: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0"/>
        </w:tabs>
        <w:spacing w:before="0" w:after="0"/>
        <w:ind w:left="20" w:right="20" w:firstLine="700"/>
        <w:jc w:val="both"/>
      </w:pPr>
      <w:r>
        <w:t>сопоставление динамики средств на погашение муниципального долга, предусмотренных в проекте бюджета на очередной финансовый год и на пла</w:t>
      </w:r>
      <w:r>
        <w:t>новый период, с аналогичными показателями за отчетный финансовый год, утвержденными и ожидаемыми показателями текущего года, а также предельных размеров муниципального долга на конец года;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0"/>
        </w:tabs>
        <w:spacing w:before="0" w:after="0"/>
        <w:ind w:left="20" w:right="20" w:firstLine="700"/>
        <w:jc w:val="both"/>
      </w:pPr>
      <w:r>
        <w:t>оценку обоснованности и достоверности предельных размеров муниципал</w:t>
      </w:r>
      <w:r>
        <w:t>ьного долга, изменения его структуры, расходов на погашение муниципального долга исходя из графиков платежей;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918"/>
        </w:tabs>
        <w:spacing w:before="0" w:after="0"/>
        <w:ind w:left="40" w:right="80" w:firstLine="700"/>
        <w:jc w:val="both"/>
      </w:pPr>
      <w:r>
        <w:t>оценку обоснованности формирования источников внутреннего финансирования дефицита бюджета и структуры источников финансирования дефицита бюджета.</w:t>
      </w:r>
    </w:p>
    <w:p w:rsidR="002054EF" w:rsidRDefault="0040173D" w:rsidP="002054EF">
      <w:pPr>
        <w:pStyle w:val="21"/>
        <w:numPr>
          <w:ilvl w:val="1"/>
          <w:numId w:val="2"/>
        </w:numPr>
        <w:shd w:val="clear" w:color="auto" w:fill="auto"/>
        <w:tabs>
          <w:tab w:val="left" w:pos="1266"/>
        </w:tabs>
        <w:spacing w:before="0" w:after="0"/>
        <w:ind w:left="20" w:right="20" w:firstLine="720"/>
        <w:jc w:val="both"/>
      </w:pPr>
      <w:r>
        <w:t>Организация предварительного контроля формирования проекта бюджета осуществляется исходя из установленных нормативно-правовыми актами местного самоуправления этапов и сроков бюджетного процесса в части формирования проекта бюджета на очередной финансовый г</w:t>
      </w:r>
      <w:r w:rsidR="002054EF">
        <w:t>од и плановый период.</w:t>
      </w:r>
    </w:p>
    <w:p w:rsidR="000543B2" w:rsidRDefault="0040173D" w:rsidP="002054EF">
      <w:pPr>
        <w:pStyle w:val="21"/>
        <w:numPr>
          <w:ilvl w:val="1"/>
          <w:numId w:val="2"/>
        </w:numPr>
        <w:shd w:val="clear" w:color="auto" w:fill="auto"/>
        <w:tabs>
          <w:tab w:val="left" w:pos="1266"/>
        </w:tabs>
        <w:spacing w:before="0" w:after="0"/>
        <w:ind w:left="20" w:right="20" w:firstLine="720"/>
        <w:jc w:val="both"/>
      </w:pPr>
      <w:r>
        <w:lastRenderedPageBreak/>
        <w:t xml:space="preserve">Организационно-распорядительные документы, </w:t>
      </w:r>
      <w:r>
        <w:t>необходимые для проведения предварительного контроля формирования проекта бюджета на очередной финансовый год и плановый период, определяются в соответствии с Регламентом</w:t>
      </w:r>
      <w:r>
        <w:t>.</w:t>
      </w:r>
    </w:p>
    <w:p w:rsidR="000543B2" w:rsidRDefault="0040173D">
      <w:pPr>
        <w:pStyle w:val="21"/>
        <w:numPr>
          <w:ilvl w:val="1"/>
          <w:numId w:val="2"/>
        </w:numPr>
        <w:shd w:val="clear" w:color="auto" w:fill="auto"/>
        <w:tabs>
          <w:tab w:val="left" w:pos="1268"/>
        </w:tabs>
        <w:spacing w:before="0" w:after="236"/>
        <w:ind w:left="20" w:right="20" w:firstLine="720"/>
        <w:jc w:val="both"/>
      </w:pPr>
      <w:r>
        <w:t>При необходимости может провод</w:t>
      </w:r>
      <w:r>
        <w:t>иться проверка и анализ обоснованности формирования проекта бюджета на очередной финансовый год и плановый период, наличия и состояния нормативно-методической базы его формирования конкретных субъектов бюджетного планирования, администраторов доходов бюдже</w:t>
      </w:r>
      <w:r>
        <w:t xml:space="preserve">та, главных распорядителей средств бюджета и иных участников бюджетного процесса, закрепленных за направлениями деятельности </w:t>
      </w:r>
      <w:r w:rsidR="002054EF">
        <w:t>Ревизионной комиссии</w:t>
      </w:r>
      <w:r>
        <w:t>.</w:t>
      </w:r>
    </w:p>
    <w:p w:rsidR="000543B2" w:rsidRDefault="0040173D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661"/>
        </w:tabs>
        <w:spacing w:after="0" w:line="326" w:lineRule="exact"/>
        <w:ind w:left="320" w:right="340" w:firstLine="0"/>
        <w:jc w:val="left"/>
      </w:pPr>
      <w:bookmarkStart w:id="3" w:name="bookmark2"/>
      <w:r>
        <w:t xml:space="preserve">Структура и основные положения заключения Контрольно-счетной палаты </w:t>
      </w:r>
      <w:r w:rsidR="002054EF">
        <w:t>го</w:t>
      </w:r>
      <w:r>
        <w:t>родск</w:t>
      </w:r>
      <w:r>
        <w:t>ого округа П</w:t>
      </w:r>
      <w:r w:rsidR="002054EF">
        <w:t>ущино</w:t>
      </w:r>
      <w:r>
        <w:t xml:space="preserve"> по проекту бюджета на очередной</w:t>
      </w:r>
      <w:bookmarkEnd w:id="3"/>
    </w:p>
    <w:p w:rsidR="000543B2" w:rsidRDefault="0040173D">
      <w:pPr>
        <w:pStyle w:val="10"/>
        <w:keepNext/>
        <w:keepLines/>
        <w:shd w:val="clear" w:color="auto" w:fill="auto"/>
        <w:spacing w:after="301" w:line="270" w:lineRule="exact"/>
        <w:ind w:left="20" w:firstLine="0"/>
        <w:jc w:val="center"/>
      </w:pPr>
      <w:bookmarkStart w:id="4" w:name="bookmark3"/>
      <w:r>
        <w:t>финансовый год и плановый период</w:t>
      </w:r>
      <w:bookmarkEnd w:id="4"/>
    </w:p>
    <w:p w:rsidR="000543B2" w:rsidRDefault="0040173D">
      <w:pPr>
        <w:pStyle w:val="21"/>
        <w:numPr>
          <w:ilvl w:val="1"/>
          <w:numId w:val="2"/>
        </w:numPr>
        <w:shd w:val="clear" w:color="auto" w:fill="auto"/>
        <w:tabs>
          <w:tab w:val="left" w:pos="1266"/>
        </w:tabs>
        <w:spacing w:before="0" w:after="0"/>
        <w:ind w:left="20" w:right="20" w:firstLine="720"/>
        <w:jc w:val="both"/>
      </w:pPr>
      <w:r>
        <w:t xml:space="preserve">Заключение </w:t>
      </w:r>
      <w:r w:rsidR="002054EF">
        <w:t>Ревизионной комиссии</w:t>
      </w:r>
      <w:r>
        <w:t xml:space="preserve"> на проект решения Совета депутатов </w:t>
      </w:r>
      <w:r w:rsidR="002054EF">
        <w:t>о бюджете г</w:t>
      </w:r>
      <w:r>
        <w:t>ородского округа П</w:t>
      </w:r>
      <w:r w:rsidR="002054EF">
        <w:t>ущино</w:t>
      </w:r>
      <w:r>
        <w:t xml:space="preserve"> на </w:t>
      </w:r>
      <w:r>
        <w:t>очередной финансовый год и плановый период подготавливается на основе: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8"/>
        </w:tabs>
        <w:spacing w:before="0" w:after="0"/>
        <w:ind w:left="20" w:right="20" w:firstLine="720"/>
        <w:jc w:val="both"/>
      </w:pPr>
      <w:r>
        <w:t>результатов комп</w:t>
      </w:r>
      <w:r w:rsidR="002054EF">
        <w:t>лекса мероприятий и проверки</w:t>
      </w:r>
      <w:r>
        <w:t xml:space="preserve"> обоснованности проекта бюджета на очередной финансовый год и плановый период, наличия и состояния нормативно-методической базы его форми</w:t>
      </w:r>
      <w:r>
        <w:t>рования;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8"/>
        </w:tabs>
        <w:spacing w:before="0" w:after="0"/>
        <w:ind w:left="20" w:right="20" w:firstLine="720"/>
        <w:jc w:val="both"/>
      </w:pPr>
      <w:r>
        <w:t xml:space="preserve">итогов проверки и анализа проекта </w:t>
      </w:r>
      <w:r w:rsidR="002054EF">
        <w:t>Р</w:t>
      </w:r>
      <w:r>
        <w:t>ешения</w:t>
      </w:r>
      <w:r>
        <w:t>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8"/>
        </w:tabs>
        <w:spacing w:before="0" w:after="0"/>
        <w:ind w:left="20" w:right="20" w:firstLine="720"/>
        <w:jc w:val="both"/>
      </w:pPr>
      <w:r>
        <w:t>результатов оперативного контроля за исполнением бюджета за предыдущий год и отч</w:t>
      </w:r>
      <w:r>
        <w:t xml:space="preserve">етный период текущего года, заключений </w:t>
      </w:r>
      <w:r w:rsidR="002054EF">
        <w:t>Ревизионной комиссии</w:t>
      </w:r>
      <w:r>
        <w:t xml:space="preserve"> на проекты решений Совета депутатов </w:t>
      </w:r>
      <w:r>
        <w:t xml:space="preserve">об исполнении бюджета </w:t>
      </w:r>
      <w:r>
        <w:t xml:space="preserve"> за предыдущие годы, тематических проверок за прошедш</w:t>
      </w:r>
      <w:r>
        <w:t>ий период;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8"/>
        </w:tabs>
        <w:spacing w:before="0" w:after="0"/>
        <w:ind w:left="20" w:right="20" w:firstLine="720"/>
        <w:jc w:val="both"/>
      </w:pPr>
      <w:r>
        <w:t>анализа статистической и иной информации о социально</w:t>
      </w:r>
      <w:r>
        <w:softHyphen/>
      </w:r>
      <w:r w:rsidR="002054EF">
        <w:t>-</w:t>
      </w:r>
      <w:r>
        <w:t>экономическом развитии и финансовом положении Городского округа Подольск за предыдущие годы и истекший период текущего года.</w:t>
      </w:r>
    </w:p>
    <w:p w:rsidR="000543B2" w:rsidRDefault="0040173D">
      <w:pPr>
        <w:pStyle w:val="21"/>
        <w:numPr>
          <w:ilvl w:val="1"/>
          <w:numId w:val="2"/>
        </w:numPr>
        <w:shd w:val="clear" w:color="auto" w:fill="auto"/>
        <w:tabs>
          <w:tab w:val="left" w:pos="1266"/>
        </w:tabs>
        <w:spacing w:before="0" w:after="0"/>
        <w:ind w:left="20" w:firstLine="720"/>
        <w:jc w:val="both"/>
      </w:pPr>
      <w:r>
        <w:t xml:space="preserve">Заключение </w:t>
      </w:r>
      <w:r w:rsidR="002054EF">
        <w:t xml:space="preserve">Ревизионной комиссии </w:t>
      </w:r>
    </w:p>
    <w:p w:rsidR="000543B2" w:rsidRDefault="0040173D">
      <w:pPr>
        <w:pStyle w:val="21"/>
        <w:shd w:val="clear" w:color="auto" w:fill="auto"/>
        <w:spacing w:before="0" w:after="0"/>
        <w:ind w:left="20" w:right="20"/>
        <w:jc w:val="both"/>
      </w:pPr>
      <w:r>
        <w:t xml:space="preserve">Подольск на </w:t>
      </w:r>
      <w:r>
        <w:t>проект бюджета Городского округа Подольск состоит из следующих разделов: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9"/>
        </w:tabs>
        <w:spacing w:before="0" w:after="0"/>
        <w:ind w:left="20" w:firstLine="720"/>
        <w:jc w:val="both"/>
      </w:pPr>
      <w:r>
        <w:t>Общие положения;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9"/>
        </w:tabs>
        <w:spacing w:before="0" w:after="0"/>
        <w:ind w:left="20" w:firstLine="720"/>
        <w:jc w:val="both"/>
      </w:pPr>
      <w:r>
        <w:t>Доходная часть проекта бюд</w:t>
      </w:r>
      <w:r w:rsidR="000A3442">
        <w:t>жета</w:t>
      </w:r>
      <w:r>
        <w:t>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9"/>
        </w:tabs>
        <w:spacing w:before="0" w:after="0"/>
        <w:ind w:left="20" w:firstLine="720"/>
        <w:jc w:val="both"/>
      </w:pPr>
      <w:r>
        <w:t>Расходная часть проекта бюджета</w:t>
      </w:r>
      <w:r>
        <w:t>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9"/>
        </w:tabs>
        <w:spacing w:before="0" w:after="0"/>
        <w:ind w:left="20" w:firstLine="720"/>
        <w:jc w:val="both"/>
      </w:pPr>
      <w:r>
        <w:t>Муниципальный долг;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9"/>
        </w:tabs>
        <w:spacing w:before="0" w:after="0"/>
        <w:ind w:left="20" w:firstLine="720"/>
        <w:jc w:val="both"/>
      </w:pPr>
      <w:r>
        <w:t>Программа муниципальных заимствований;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9"/>
        </w:tabs>
        <w:spacing w:before="0" w:after="0"/>
        <w:ind w:left="20" w:firstLine="720"/>
        <w:jc w:val="both"/>
      </w:pPr>
      <w:r>
        <w:t>Дефицит бюджета;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9"/>
        </w:tabs>
        <w:spacing w:before="0" w:after="0"/>
        <w:ind w:left="20" w:firstLine="720"/>
        <w:jc w:val="both"/>
      </w:pPr>
      <w:r>
        <w:t>Резервный фонд;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9"/>
        </w:tabs>
        <w:spacing w:before="0" w:after="0"/>
        <w:ind w:left="20" w:firstLine="720"/>
        <w:jc w:val="both"/>
      </w:pPr>
      <w:r>
        <w:t>Муниципальные программы;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9"/>
        </w:tabs>
        <w:spacing w:before="0" w:after="0"/>
        <w:ind w:left="20" w:firstLine="720"/>
        <w:jc w:val="both"/>
      </w:pPr>
      <w:r>
        <w:t>Выводы и предложения.</w:t>
      </w:r>
    </w:p>
    <w:p w:rsidR="000543B2" w:rsidRDefault="0040173D">
      <w:pPr>
        <w:pStyle w:val="21"/>
        <w:numPr>
          <w:ilvl w:val="1"/>
          <w:numId w:val="2"/>
        </w:numPr>
        <w:shd w:val="clear" w:color="auto" w:fill="auto"/>
        <w:tabs>
          <w:tab w:val="left" w:pos="1230"/>
        </w:tabs>
        <w:spacing w:before="0" w:after="0"/>
        <w:ind w:left="20" w:right="20" w:firstLine="720"/>
        <w:jc w:val="both"/>
      </w:pPr>
      <w:r>
        <w:t xml:space="preserve">В заключении </w:t>
      </w:r>
      <w:r w:rsidR="000A3442">
        <w:t>Ревизионной комиссии</w:t>
      </w:r>
      <w:r>
        <w:t xml:space="preserve"> должны быть отражены следующие основные вопросы: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9"/>
        </w:tabs>
        <w:spacing w:before="0" w:after="0"/>
        <w:ind w:left="20" w:right="20" w:firstLine="720"/>
        <w:jc w:val="both"/>
      </w:pPr>
      <w:r>
        <w:t xml:space="preserve">оценка обоснованности и достоверности основных макроэкономических </w:t>
      </w:r>
      <w:r>
        <w:lastRenderedPageBreak/>
        <w:t>параметров прогноза социаль</w:t>
      </w:r>
      <w:r w:rsidR="000A3442">
        <w:t>но-экономического развития г</w:t>
      </w:r>
      <w:r>
        <w:t xml:space="preserve">ородского округа </w:t>
      </w:r>
      <w:r w:rsidR="000A3442">
        <w:t>Пущино</w:t>
      </w:r>
      <w:r>
        <w:t>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9"/>
        </w:tabs>
        <w:spacing w:before="0" w:after="0"/>
        <w:ind w:left="20" w:right="20" w:firstLine="720"/>
        <w:jc w:val="both"/>
      </w:pPr>
      <w:r>
        <w:t>оценка обоснованности основных характеристик и особенностей проекта бюджета;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9"/>
        </w:tabs>
        <w:spacing w:before="0" w:after="0"/>
        <w:ind w:left="20" w:right="20" w:firstLine="720"/>
        <w:jc w:val="both"/>
      </w:pPr>
      <w:r>
        <w:t>оценка соответствия пол</w:t>
      </w:r>
      <w:r>
        <w:t xml:space="preserve">ожений проекта решения Совета депутатов </w:t>
      </w:r>
      <w:r>
        <w:t>о бюджете на очередной финансовый год и плановый период Бюджетному кодексу РФ и иным нормативно-правовым актам, регламентирующим бюджетный процесс;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9"/>
        </w:tabs>
        <w:spacing w:before="0" w:after="0"/>
        <w:ind w:left="20" w:right="20" w:firstLine="720"/>
        <w:jc w:val="both"/>
      </w:pPr>
      <w:r>
        <w:t>оценка обоснованности действующих и прини</w:t>
      </w:r>
      <w:r>
        <w:t>маемых расходных обязательств;</w:t>
      </w:r>
    </w:p>
    <w:p w:rsidR="000543B2" w:rsidRDefault="0040173D">
      <w:pPr>
        <w:pStyle w:val="21"/>
        <w:numPr>
          <w:ilvl w:val="0"/>
          <w:numId w:val="3"/>
        </w:numPr>
        <w:shd w:val="clear" w:color="auto" w:fill="auto"/>
        <w:tabs>
          <w:tab w:val="left" w:pos="899"/>
        </w:tabs>
        <w:spacing w:before="0" w:after="0"/>
        <w:ind w:left="20" w:right="20" w:firstLine="720"/>
        <w:jc w:val="both"/>
      </w:pPr>
      <w:r>
        <w:t xml:space="preserve">предложения </w:t>
      </w:r>
      <w:r w:rsidR="000A3442">
        <w:t>Ревизионной комиссии</w:t>
      </w:r>
      <w:r>
        <w:t xml:space="preserve"> по совершенствованию прогнозирования и планирования основных показателей бюджета на очередной финансовый год и плановый период, бюджетного </w:t>
      </w:r>
      <w:r>
        <w:t>процесса, результативности бюджетных расходов.</w:t>
      </w:r>
    </w:p>
    <w:sectPr w:rsidR="000543B2">
      <w:headerReference w:type="default" r:id="rId9"/>
      <w:type w:val="continuous"/>
      <w:pgSz w:w="11909" w:h="16838"/>
      <w:pgMar w:top="1516" w:right="1065" w:bottom="863" w:left="117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73D" w:rsidRDefault="0040173D">
      <w:r>
        <w:separator/>
      </w:r>
    </w:p>
  </w:endnote>
  <w:endnote w:type="continuationSeparator" w:id="0">
    <w:p w:rsidR="0040173D" w:rsidRDefault="00401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73D" w:rsidRDefault="0040173D"/>
  </w:footnote>
  <w:footnote w:type="continuationSeparator" w:id="0">
    <w:p w:rsidR="0040173D" w:rsidRDefault="0040173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3B2" w:rsidRDefault="0022144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3692525</wp:posOffset>
              </wp:positionH>
              <wp:positionV relativeFrom="page">
                <wp:posOffset>733425</wp:posOffset>
              </wp:positionV>
              <wp:extent cx="70485" cy="160655"/>
              <wp:effectExtent l="0" t="0" r="2540" b="444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43B2" w:rsidRDefault="0040173D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E752B" w:rsidRPr="005E752B">
                            <w:rPr>
                              <w:rStyle w:val="a7"/>
                              <w:noProof/>
                            </w:rPr>
                            <w:t>2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0.75pt;margin-top:57.75pt;width:5.55pt;height:12.6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/4mpwIAAKU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" filled="f" stroked="f">
              <v:textbox style="mso-fit-shape-to-text:t" inset="0,0,0,0">
                <w:txbxContent>
                  <w:p w:rsidR="000543B2" w:rsidRDefault="0040173D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E752B" w:rsidRPr="005E752B">
                      <w:rPr>
                        <w:rStyle w:val="a7"/>
                        <w:noProof/>
                      </w:rPr>
                      <w:t>2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3B2" w:rsidRDefault="0022144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3756025</wp:posOffset>
              </wp:positionH>
              <wp:positionV relativeFrom="page">
                <wp:posOffset>450850</wp:posOffset>
              </wp:positionV>
              <wp:extent cx="70485" cy="160655"/>
              <wp:effectExtent l="3175" t="3175" r="1905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43B2" w:rsidRDefault="0040173D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E752B" w:rsidRPr="005E752B">
                            <w:rPr>
                              <w:rStyle w:val="a7"/>
                              <w:noProof/>
                            </w:rPr>
                            <w:t>3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295.75pt;margin-top:35.5pt;width:5.5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18+qgIAAKwFAAAOAAAAZHJzL2Uyb0RvYy54bWysVG1vmzAQ/j5p/8HydwqkQACVVG0I06Tu&#10;RWr3AxwwwRrYyHYD3dT/vrMJadJ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" filled="f" stroked="f">
              <v:textbox style="mso-fit-shape-to-text:t" inset="0,0,0,0">
                <w:txbxContent>
                  <w:p w:rsidR="000543B2" w:rsidRDefault="0040173D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E752B" w:rsidRPr="005E752B">
                      <w:rPr>
                        <w:rStyle w:val="a7"/>
                        <w:noProof/>
                      </w:rPr>
                      <w:t>3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221B8"/>
    <w:multiLevelType w:val="hybridMultilevel"/>
    <w:tmpl w:val="B742CCCE"/>
    <w:lvl w:ilvl="0" w:tplc="BCBC1E2A">
      <w:start w:val="2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>
    <w:nsid w:val="29961A5B"/>
    <w:multiLevelType w:val="multilevel"/>
    <w:tmpl w:val="7F86CF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2F0960"/>
    <w:multiLevelType w:val="multilevel"/>
    <w:tmpl w:val="9E5E0B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631262A"/>
    <w:multiLevelType w:val="multilevel"/>
    <w:tmpl w:val="990840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3B2"/>
    <w:rsid w:val="000543B2"/>
    <w:rsid w:val="000A3442"/>
    <w:rsid w:val="002054EF"/>
    <w:rsid w:val="0022144B"/>
    <w:rsid w:val="003F572A"/>
    <w:rsid w:val="0040173D"/>
    <w:rsid w:val="005E752B"/>
    <w:rsid w:val="00786126"/>
    <w:rsid w:val="0081649D"/>
    <w:rsid w:val="00B12AA3"/>
    <w:rsid w:val="00B72F07"/>
    <w:rsid w:val="00B9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140" w:line="374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60" w:after="570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5700" w:after="60"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720" w:line="0" w:lineRule="atLeast"/>
      <w:ind w:hanging="1120"/>
      <w:jc w:val="both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9">
    <w:name w:val="No Spacing"/>
    <w:uiPriority w:val="99"/>
    <w:qFormat/>
    <w:rsid w:val="00786126"/>
    <w:rPr>
      <w:color w:val="000000"/>
    </w:rPr>
  </w:style>
  <w:style w:type="paragraph" w:styleId="aa">
    <w:name w:val="List Paragraph"/>
    <w:basedOn w:val="a"/>
    <w:uiPriority w:val="34"/>
    <w:qFormat/>
    <w:rsid w:val="00B72F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140" w:line="374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60" w:after="570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5700" w:after="60"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720" w:line="0" w:lineRule="atLeast"/>
      <w:ind w:hanging="1120"/>
      <w:jc w:val="both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9">
    <w:name w:val="No Spacing"/>
    <w:uiPriority w:val="99"/>
    <w:qFormat/>
    <w:rsid w:val="00786126"/>
    <w:rPr>
      <w:color w:val="000000"/>
    </w:rPr>
  </w:style>
  <w:style w:type="paragraph" w:styleId="aa">
    <w:name w:val="List Paragraph"/>
    <w:basedOn w:val="a"/>
    <w:uiPriority w:val="34"/>
    <w:qFormat/>
    <w:rsid w:val="00B72F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3653</Words>
  <Characters>20826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24431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1</dc:creator>
  <cp:lastModifiedBy>Администрация</cp:lastModifiedBy>
  <cp:revision>2</cp:revision>
  <dcterms:created xsi:type="dcterms:W3CDTF">2016-12-06T13:04:00Z</dcterms:created>
  <dcterms:modified xsi:type="dcterms:W3CDTF">2016-12-06T13:04:00Z</dcterms:modified>
</cp:coreProperties>
</file>